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797C0" w14:textId="240548C1" w:rsidR="00A123C4" w:rsidRPr="00A123C4" w:rsidRDefault="00A123C4" w:rsidP="00A123C4">
      <w:pPr>
        <w:spacing w:beforeLines="0" w:before="120" w:afterLines="0" w:after="120"/>
        <w:jc w:val="left"/>
        <w:rPr>
          <w:rFonts w:eastAsia="MS Gothic" w:cs="Times New Roman"/>
          <w:b/>
          <w:kern w:val="0"/>
          <w:sz w:val="24"/>
          <w:lang w:val="en-GB" w:eastAsia="ja-JP"/>
        </w:rPr>
      </w:pPr>
      <w:bookmarkStart w:id="0" w:name="OLE_LINK3"/>
      <w:r w:rsidRPr="00A123C4">
        <w:rPr>
          <w:rFonts w:eastAsia="MS Gothic" w:cs="Times New Roman"/>
          <w:b/>
          <w:kern w:val="0"/>
          <w:sz w:val="24"/>
          <w:lang w:val="en-GB" w:eastAsia="ja-JP"/>
        </w:rPr>
        <w:t>3GPP TSG RAN WG1 #1</w:t>
      </w:r>
      <w:r w:rsidR="005D4134">
        <w:rPr>
          <w:rFonts w:eastAsia="MS Gothic" w:cs="Times New Roman"/>
          <w:b/>
          <w:kern w:val="0"/>
          <w:sz w:val="24"/>
          <w:lang w:val="en-GB" w:eastAsia="ja-JP"/>
        </w:rPr>
        <w:t>20</w:t>
      </w:r>
      <w:r w:rsidR="00567124">
        <w:rPr>
          <w:rFonts w:eastAsia="MS Gothic" w:cs="Times New Roman"/>
          <w:b/>
          <w:kern w:val="0"/>
          <w:sz w:val="24"/>
          <w:lang w:val="en-GB" w:eastAsia="ja-JP"/>
        </w:rPr>
        <w:t>b</w:t>
      </w:r>
      <w:r w:rsidRPr="00A123C4">
        <w:rPr>
          <w:rFonts w:eastAsia="MS Gothic" w:cs="Times New Roman"/>
          <w:b/>
          <w:kern w:val="0"/>
          <w:sz w:val="24"/>
          <w:lang w:val="en-GB" w:eastAsia="ja-JP"/>
        </w:rPr>
        <w:t xml:space="preserve">                    </w:t>
      </w:r>
      <w:r w:rsidR="00ED1042">
        <w:rPr>
          <w:rFonts w:eastAsia="MS Gothic" w:cs="Times New Roman"/>
          <w:b/>
          <w:kern w:val="0"/>
          <w:sz w:val="24"/>
          <w:lang w:val="en-GB" w:eastAsia="ja-JP"/>
        </w:rPr>
        <w:t xml:space="preserve">  </w:t>
      </w:r>
      <w:r w:rsidRPr="00A123C4">
        <w:rPr>
          <w:rFonts w:eastAsia="MS Gothic" w:cs="Times New Roman"/>
          <w:b/>
          <w:kern w:val="0"/>
          <w:sz w:val="24"/>
          <w:lang w:val="en-GB" w:eastAsia="ja-JP"/>
        </w:rPr>
        <w:t xml:space="preserve">                   </w:t>
      </w:r>
      <w:r w:rsidR="00D41F01" w:rsidRPr="00272CFF">
        <w:rPr>
          <w:rFonts w:eastAsia="MS Gothic" w:cs="Times New Roman"/>
          <w:b/>
          <w:kern w:val="0"/>
          <w:sz w:val="24"/>
          <w:lang w:eastAsia="ja-JP"/>
        </w:rPr>
        <w:t>R1-</w:t>
      </w:r>
      <w:r w:rsidR="004536C8" w:rsidRPr="003B2ECD">
        <w:t xml:space="preserve"> </w:t>
      </w:r>
      <w:r w:rsidR="004536C8" w:rsidRPr="00217CEA">
        <w:rPr>
          <w:rFonts w:eastAsia="MS Gothic" w:cs="Times New Roman"/>
          <w:b/>
          <w:kern w:val="0"/>
          <w:sz w:val="24"/>
          <w:lang w:eastAsia="ja-JP"/>
        </w:rPr>
        <w:t>2502071</w:t>
      </w:r>
    </w:p>
    <w:p w14:paraId="08F562C4" w14:textId="11EE7E95" w:rsidR="00A123C4" w:rsidRPr="00A123C4" w:rsidRDefault="00567124" w:rsidP="00A123C4">
      <w:pPr>
        <w:autoSpaceDE w:val="0"/>
        <w:autoSpaceDN w:val="0"/>
        <w:adjustRightInd w:val="0"/>
        <w:snapToGrid w:val="0"/>
        <w:spacing w:beforeLines="0" w:before="0" w:afterLines="0" w:after="120"/>
        <w:rPr>
          <w:rFonts w:eastAsia="宋体" w:cs="Times New Roman"/>
          <w:b/>
          <w:kern w:val="0"/>
          <w:sz w:val="24"/>
          <w:szCs w:val="24"/>
          <w:lang w:eastAsia="en-US"/>
        </w:rPr>
      </w:pPr>
      <w:r>
        <w:rPr>
          <w:rFonts w:eastAsia="宋体" w:cs="Times New Roman"/>
          <w:b/>
          <w:kern w:val="0"/>
          <w:sz w:val="24"/>
          <w:szCs w:val="24"/>
        </w:rPr>
        <w:t>Wuhan</w:t>
      </w:r>
      <w:r w:rsidR="00A123C4" w:rsidRPr="00A123C4">
        <w:rPr>
          <w:rFonts w:eastAsia="宋体" w:cs="Times New Roman" w:hint="eastAsia"/>
          <w:b/>
          <w:kern w:val="0"/>
          <w:sz w:val="24"/>
          <w:szCs w:val="24"/>
        </w:rPr>
        <w:t>,</w:t>
      </w:r>
      <w:r w:rsidR="00A123C4" w:rsidRPr="00A123C4">
        <w:rPr>
          <w:rFonts w:eastAsia="宋体" w:cs="Times New Roman"/>
          <w:b/>
          <w:kern w:val="0"/>
          <w:sz w:val="24"/>
          <w:szCs w:val="24"/>
        </w:rPr>
        <w:t xml:space="preserve"> </w:t>
      </w:r>
      <w:r>
        <w:rPr>
          <w:rFonts w:eastAsia="宋体" w:cs="Times New Roman"/>
          <w:b/>
          <w:kern w:val="0"/>
          <w:sz w:val="24"/>
          <w:szCs w:val="24"/>
        </w:rPr>
        <w:t>China</w:t>
      </w:r>
      <w:r w:rsidR="00AA2B14">
        <w:rPr>
          <w:rFonts w:eastAsia="宋体" w:cs="Times New Roman"/>
          <w:b/>
          <w:kern w:val="0"/>
          <w:sz w:val="24"/>
          <w:szCs w:val="24"/>
        </w:rPr>
        <w:t xml:space="preserve">, </w:t>
      </w:r>
      <w:r>
        <w:rPr>
          <w:rFonts w:eastAsia="宋体" w:cs="Times New Roman"/>
          <w:b/>
          <w:kern w:val="0"/>
          <w:sz w:val="24"/>
          <w:szCs w:val="24"/>
        </w:rPr>
        <w:t>April</w:t>
      </w:r>
      <w:r w:rsidR="00A123C4" w:rsidRPr="00A123C4">
        <w:rPr>
          <w:rFonts w:eastAsia="宋体" w:cs="Times New Roman"/>
          <w:b/>
          <w:kern w:val="0"/>
          <w:sz w:val="24"/>
          <w:szCs w:val="24"/>
        </w:rPr>
        <w:t xml:space="preserve"> </w:t>
      </w:r>
      <w:r w:rsidR="005D4134">
        <w:rPr>
          <w:rFonts w:eastAsia="宋体" w:cs="Times New Roman"/>
          <w:b/>
          <w:kern w:val="0"/>
          <w:sz w:val="24"/>
          <w:szCs w:val="24"/>
        </w:rPr>
        <w:t>7</w:t>
      </w:r>
      <w:r w:rsidR="00A123C4" w:rsidRPr="00A123C4">
        <w:rPr>
          <w:rFonts w:eastAsia="宋体" w:cs="Times New Roman"/>
          <w:b/>
          <w:kern w:val="0"/>
          <w:sz w:val="24"/>
          <w:szCs w:val="24"/>
          <w:vertAlign w:val="superscript"/>
        </w:rPr>
        <w:t>th</w:t>
      </w:r>
      <w:r w:rsidR="00A123C4" w:rsidRPr="00A123C4">
        <w:rPr>
          <w:rFonts w:eastAsia="宋体" w:cs="Times New Roman"/>
          <w:b/>
          <w:kern w:val="0"/>
          <w:sz w:val="24"/>
          <w:szCs w:val="24"/>
        </w:rPr>
        <w:t xml:space="preserve"> –</w:t>
      </w:r>
      <w:r w:rsidR="004C5797">
        <w:rPr>
          <w:rFonts w:eastAsia="宋体" w:cs="Times New Roman"/>
          <w:b/>
          <w:kern w:val="0"/>
          <w:sz w:val="24"/>
          <w:szCs w:val="24"/>
        </w:rPr>
        <w:t xml:space="preserve"> </w:t>
      </w:r>
      <w:r>
        <w:rPr>
          <w:rFonts w:eastAsia="宋体" w:cs="Times New Roman"/>
          <w:b/>
          <w:kern w:val="0"/>
          <w:sz w:val="24"/>
          <w:szCs w:val="24"/>
        </w:rPr>
        <w:t>1</w:t>
      </w:r>
      <w:r w:rsidR="005D4134">
        <w:rPr>
          <w:rFonts w:eastAsia="宋体" w:cs="Times New Roman"/>
          <w:b/>
          <w:kern w:val="0"/>
          <w:sz w:val="24"/>
          <w:szCs w:val="24"/>
        </w:rPr>
        <w:t>1</w:t>
      </w:r>
      <w:r>
        <w:rPr>
          <w:rFonts w:eastAsia="宋体" w:cs="Times New Roman"/>
          <w:b/>
          <w:kern w:val="0"/>
          <w:sz w:val="24"/>
          <w:szCs w:val="24"/>
          <w:vertAlign w:val="superscript"/>
        </w:rPr>
        <w:t>th</w:t>
      </w:r>
      <w:r w:rsidR="00A123C4" w:rsidRPr="00A123C4">
        <w:rPr>
          <w:rFonts w:eastAsia="宋体" w:cs="Times New Roman"/>
          <w:b/>
          <w:kern w:val="0"/>
          <w:sz w:val="24"/>
          <w:szCs w:val="24"/>
        </w:rPr>
        <w:t>, 202</w:t>
      </w:r>
      <w:r w:rsidR="005D4134">
        <w:rPr>
          <w:rFonts w:eastAsia="宋体" w:cs="Times New Roman"/>
          <w:b/>
          <w:kern w:val="0"/>
          <w:sz w:val="24"/>
          <w:szCs w:val="24"/>
        </w:rPr>
        <w:t>5</w:t>
      </w:r>
    </w:p>
    <w:p w14:paraId="48DAADA7" w14:textId="77777777" w:rsidR="00A123C4" w:rsidRPr="00231D3E" w:rsidRDefault="00A123C4" w:rsidP="00A123C4">
      <w:pPr>
        <w:tabs>
          <w:tab w:val="center" w:pos="4536"/>
          <w:tab w:val="right" w:pos="8280"/>
          <w:tab w:val="right" w:pos="9639"/>
        </w:tabs>
        <w:spacing w:beforeLines="0" w:before="0" w:afterLines="0" w:after="0"/>
        <w:ind w:right="2"/>
        <w:rPr>
          <w:rFonts w:eastAsia="MS Gothic" w:cs="Times New Roman"/>
          <w:b/>
          <w:bCs/>
          <w:kern w:val="0"/>
          <w:sz w:val="28"/>
          <w:lang w:eastAsia="ja-JP"/>
        </w:rPr>
      </w:pPr>
    </w:p>
    <w:p w14:paraId="0844BF35" w14:textId="77777777" w:rsidR="00A123C4" w:rsidRPr="00A123C4" w:rsidRDefault="00A123C4" w:rsidP="00A123C4">
      <w:pPr>
        <w:widowControl w:val="0"/>
        <w:spacing w:beforeLines="0" w:before="0" w:afterLines="0" w:after="0"/>
        <w:ind w:left="1800" w:hanging="1800"/>
        <w:rPr>
          <w:rFonts w:eastAsia="MS Mincho" w:cs="Times New Roman"/>
          <w:b/>
          <w:noProof/>
          <w:kern w:val="0"/>
          <w:sz w:val="24"/>
          <w:lang w:eastAsia="ja-JP"/>
        </w:rPr>
      </w:pPr>
      <w:bookmarkStart w:id="1" w:name="_Hlk178153283"/>
      <w:r w:rsidRPr="00A123C4">
        <w:rPr>
          <w:rFonts w:eastAsia="MS Mincho" w:cs="Times New Roman"/>
          <w:b/>
          <w:noProof/>
          <w:kern w:val="0"/>
          <w:sz w:val="24"/>
          <w:lang w:eastAsia="x-none"/>
        </w:rPr>
        <w:t>Source:</w:t>
      </w:r>
      <w:r w:rsidRPr="00A123C4">
        <w:rPr>
          <w:rFonts w:eastAsia="MS Mincho" w:cs="Times New Roman"/>
          <w:b/>
          <w:noProof/>
          <w:kern w:val="0"/>
          <w:sz w:val="24"/>
          <w:lang w:eastAsia="x-none"/>
        </w:rPr>
        <w:tab/>
        <w:t>NEC</w:t>
      </w:r>
    </w:p>
    <w:p w14:paraId="5067F812" w14:textId="77777777" w:rsidR="00A123C4" w:rsidRPr="00A123C4" w:rsidRDefault="00A123C4" w:rsidP="00A123C4">
      <w:pPr>
        <w:widowControl w:val="0"/>
        <w:spacing w:beforeLines="0" w:before="0" w:afterLines="0" w:after="0"/>
        <w:ind w:left="1800" w:hanging="1800"/>
        <w:rPr>
          <w:rFonts w:eastAsia="MS Mincho" w:cs="Times New Roman"/>
          <w:b/>
          <w:noProof/>
          <w:kern w:val="0"/>
          <w:sz w:val="24"/>
          <w:lang w:eastAsia="ja-JP"/>
        </w:rPr>
      </w:pPr>
      <w:bookmarkStart w:id="2" w:name="_Hlk178153268"/>
      <w:bookmarkEnd w:id="0"/>
      <w:r w:rsidRPr="00A123C4">
        <w:rPr>
          <w:rFonts w:eastAsia="MS Mincho" w:cs="Times New Roman"/>
          <w:b/>
          <w:noProof/>
          <w:kern w:val="0"/>
          <w:sz w:val="24"/>
          <w:lang w:eastAsia="x-none"/>
        </w:rPr>
        <w:t>Title:</w:t>
      </w:r>
      <w:r w:rsidRPr="00A123C4">
        <w:rPr>
          <w:rFonts w:eastAsia="MS Mincho" w:cs="Times New Roman"/>
          <w:b/>
          <w:noProof/>
          <w:kern w:val="0"/>
          <w:sz w:val="24"/>
          <w:lang w:eastAsia="x-none"/>
        </w:rPr>
        <w:tab/>
      </w:r>
      <w:bookmarkStart w:id="3" w:name="OLE_LINK8"/>
      <w:bookmarkStart w:id="4" w:name="OLE_LINK9"/>
      <w:bookmarkStart w:id="5" w:name="OLE_LINK21"/>
      <w:bookmarkStart w:id="6" w:name="OLE_LINK22"/>
      <w:r w:rsidRPr="00A123C4">
        <w:rPr>
          <w:rFonts w:eastAsia="MS Mincho" w:cs="Times New Roman"/>
          <w:b/>
          <w:noProof/>
          <w:kern w:val="0"/>
          <w:sz w:val="24"/>
          <w:lang w:eastAsia="x-none"/>
        </w:rPr>
        <w:t>Discussion on specification support for AI/ML based positioning accuracy enhancement</w:t>
      </w:r>
    </w:p>
    <w:bookmarkEnd w:id="2"/>
    <w:bookmarkEnd w:id="3"/>
    <w:bookmarkEnd w:id="4"/>
    <w:bookmarkEnd w:id="5"/>
    <w:bookmarkEnd w:id="6"/>
    <w:p w14:paraId="3FA49DA3" w14:textId="77777777" w:rsidR="00A123C4" w:rsidRPr="00A123C4" w:rsidRDefault="00A123C4" w:rsidP="00A123C4">
      <w:pPr>
        <w:widowControl w:val="0"/>
        <w:tabs>
          <w:tab w:val="left" w:pos="1800"/>
        </w:tabs>
        <w:spacing w:beforeLines="0" w:before="0" w:afterLines="0" w:after="0"/>
        <w:ind w:left="1800" w:hanging="1800"/>
        <w:rPr>
          <w:rFonts w:eastAsia="MS Mincho" w:cs="Times New Roman"/>
          <w:b/>
          <w:noProof/>
          <w:kern w:val="0"/>
          <w:sz w:val="24"/>
          <w:lang w:eastAsia="ja-JP"/>
        </w:rPr>
      </w:pPr>
      <w:r w:rsidRPr="00A123C4">
        <w:rPr>
          <w:rFonts w:eastAsia="MS Mincho" w:cs="Times New Roman"/>
          <w:b/>
          <w:noProof/>
          <w:kern w:val="0"/>
          <w:sz w:val="24"/>
          <w:lang w:eastAsia="x-none"/>
        </w:rPr>
        <w:t>Agenda Item:</w:t>
      </w:r>
      <w:bookmarkStart w:id="7" w:name="Source"/>
      <w:bookmarkEnd w:id="7"/>
      <w:r w:rsidRPr="00A123C4">
        <w:rPr>
          <w:rFonts w:eastAsia="MS Mincho" w:cs="Times New Roman"/>
          <w:b/>
          <w:noProof/>
          <w:kern w:val="0"/>
          <w:sz w:val="24"/>
          <w:lang w:eastAsia="x-none"/>
        </w:rPr>
        <w:tab/>
        <w:t>9</w:t>
      </w:r>
      <w:r w:rsidRPr="00A123C4">
        <w:rPr>
          <w:rFonts w:eastAsia="MS Mincho" w:cs="Times New Roman"/>
          <w:b/>
          <w:noProof/>
          <w:kern w:val="0"/>
          <w:sz w:val="24"/>
          <w:lang w:eastAsia="ja-JP"/>
        </w:rPr>
        <w:t>.1.2</w:t>
      </w:r>
    </w:p>
    <w:p w14:paraId="29403A8D" w14:textId="77777777" w:rsidR="00A123C4" w:rsidRPr="00A123C4" w:rsidRDefault="00A123C4" w:rsidP="00A123C4">
      <w:pPr>
        <w:widowControl w:val="0"/>
        <w:tabs>
          <w:tab w:val="left" w:pos="1800"/>
        </w:tabs>
        <w:spacing w:beforeLines="0" w:before="0" w:afterLines="0" w:after="0"/>
        <w:ind w:left="1800" w:hanging="1800"/>
        <w:rPr>
          <w:rFonts w:eastAsia="MS Mincho" w:cs="Times New Roman"/>
          <w:b/>
          <w:noProof/>
          <w:kern w:val="0"/>
          <w:sz w:val="24"/>
          <w:lang w:eastAsia="x-none"/>
        </w:rPr>
      </w:pPr>
      <w:r w:rsidRPr="00A123C4">
        <w:rPr>
          <w:rFonts w:eastAsia="MS Mincho" w:cs="Times New Roman"/>
          <w:b/>
          <w:noProof/>
          <w:kern w:val="0"/>
          <w:sz w:val="24"/>
          <w:lang w:eastAsia="x-none"/>
        </w:rPr>
        <w:t>Document for:</w:t>
      </w:r>
      <w:bookmarkStart w:id="8" w:name="DocumentFor"/>
      <w:bookmarkEnd w:id="8"/>
      <w:r w:rsidRPr="00A123C4">
        <w:rPr>
          <w:rFonts w:eastAsia="MS Mincho" w:cs="Times New Roman"/>
          <w:b/>
          <w:noProof/>
          <w:kern w:val="0"/>
          <w:sz w:val="24"/>
          <w:lang w:eastAsia="x-none"/>
        </w:rPr>
        <w:t xml:space="preserve"> </w:t>
      </w:r>
      <w:r w:rsidRPr="00A123C4">
        <w:rPr>
          <w:rFonts w:eastAsia="MS Mincho" w:cs="Times New Roman"/>
          <w:b/>
          <w:noProof/>
          <w:kern w:val="0"/>
          <w:sz w:val="24"/>
          <w:lang w:eastAsia="x-none"/>
        </w:rPr>
        <w:tab/>
        <w:t>Discussion and Decision</w:t>
      </w:r>
    </w:p>
    <w:p w14:paraId="2012FFE0" w14:textId="77777777" w:rsidR="00A123C4" w:rsidRPr="00A123C4" w:rsidRDefault="00A123C4" w:rsidP="00324E65">
      <w:pPr>
        <w:keepNext/>
        <w:keepLines/>
        <w:widowControl w:val="0"/>
        <w:numPr>
          <w:ilvl w:val="0"/>
          <w:numId w:val="2"/>
        </w:numPr>
        <w:pBdr>
          <w:top w:val="single" w:sz="12" w:space="3" w:color="auto"/>
        </w:pBdr>
        <w:overflowPunct w:val="0"/>
        <w:autoSpaceDE w:val="0"/>
        <w:autoSpaceDN w:val="0"/>
        <w:adjustRightInd w:val="0"/>
        <w:spacing w:beforeLines="0" w:before="240" w:afterLines="0" w:after="120"/>
        <w:ind w:left="431" w:hanging="431"/>
        <w:textAlignment w:val="baseline"/>
        <w:outlineLvl w:val="0"/>
        <w:rPr>
          <w:rFonts w:ascii="Arial" w:eastAsia="宋体" w:hAnsi="Arial" w:cs="Times New Roman"/>
          <w:b/>
          <w:kern w:val="0"/>
          <w:sz w:val="28"/>
          <w:szCs w:val="28"/>
          <w:lang w:val="en-GB"/>
        </w:rPr>
      </w:pPr>
      <w:bookmarkStart w:id="9" w:name="_Toc158032266"/>
      <w:bookmarkEnd w:id="1"/>
      <w:r w:rsidRPr="00A123C4">
        <w:rPr>
          <w:rFonts w:ascii="Arial" w:eastAsia="宋体" w:hAnsi="Arial" w:cs="Times New Roman" w:hint="eastAsia"/>
          <w:b/>
          <w:kern w:val="0"/>
          <w:sz w:val="28"/>
          <w:szCs w:val="28"/>
          <w:lang w:val="en-GB"/>
        </w:rPr>
        <w:t>Introduction</w:t>
      </w:r>
      <w:bookmarkEnd w:id="9"/>
    </w:p>
    <w:p w14:paraId="13EF0740" w14:textId="2525F2F6" w:rsidR="00A123C4" w:rsidRPr="0006090B" w:rsidRDefault="00231D3E" w:rsidP="001A6906">
      <w:pPr>
        <w:adjustRightInd w:val="0"/>
        <w:snapToGrid w:val="0"/>
        <w:spacing w:beforeLines="0" w:before="0" w:afterLines="0" w:after="120"/>
        <w:rPr>
          <w:rFonts w:eastAsia="MS Mincho" w:cs="Times New Roman"/>
          <w:kern w:val="0"/>
          <w:lang w:eastAsia="ja-JP"/>
        </w:rPr>
      </w:pPr>
      <w:r w:rsidRPr="002F38DB">
        <w:rPr>
          <w:rFonts w:eastAsia="MS Mincho" w:cs="Times New Roman"/>
          <w:kern w:val="0"/>
          <w:lang w:eastAsia="ja-JP"/>
        </w:rPr>
        <w:t>The work items pertaining on Artificial Intelligence (AI)/Machine Learning (ML) for NR Air Interface were officially approved in RAN #102</w:t>
      </w:r>
      <w:r w:rsidR="00963097" w:rsidRPr="002F38DB">
        <w:rPr>
          <w:rFonts w:eastAsiaTheme="minorEastAsia" w:cs="Times New Roman"/>
          <w:kern w:val="0"/>
        </w:rPr>
        <w:t>,</w:t>
      </w:r>
      <w:r w:rsidRPr="002F38DB">
        <w:rPr>
          <w:rFonts w:eastAsia="MS Mincho" w:cs="Times New Roman"/>
          <w:kern w:val="0"/>
          <w:lang w:eastAsia="ja-JP"/>
        </w:rPr>
        <w:t xml:space="preserve"> and updated</w:t>
      </w:r>
      <w:r w:rsidR="00B717D1" w:rsidRPr="002F38DB">
        <w:rPr>
          <w:rFonts w:eastAsia="MS Mincho" w:cs="Times New Roman"/>
          <w:kern w:val="0"/>
          <w:lang w:eastAsia="ja-JP"/>
        </w:rPr>
        <w:t xml:space="preserve"> </w:t>
      </w:r>
      <w:r w:rsidRPr="002F38DB">
        <w:rPr>
          <w:rFonts w:eastAsia="MS Mincho" w:cs="Times New Roman"/>
          <w:kern w:val="0"/>
          <w:lang w:eastAsia="ja-JP"/>
        </w:rPr>
        <w:t>i</w:t>
      </w:r>
      <w:r w:rsidR="00B717D1" w:rsidRPr="002F38DB">
        <w:rPr>
          <w:rFonts w:eastAsia="MS Mincho" w:cs="Times New Roman"/>
          <w:kern w:val="0"/>
          <w:lang w:eastAsia="ja-JP"/>
        </w:rPr>
        <w:t>n</w:t>
      </w:r>
      <w:r w:rsidRPr="002F38DB">
        <w:rPr>
          <w:rFonts w:eastAsia="MS Mincho" w:cs="Times New Roman"/>
          <w:kern w:val="0"/>
          <w:lang w:eastAsia="ja-JP"/>
        </w:rPr>
        <w:t xml:space="preserve"> RAN #10</w:t>
      </w:r>
      <w:r w:rsidR="00B717D1" w:rsidRPr="002F38DB">
        <w:rPr>
          <w:rFonts w:eastAsia="MS Mincho" w:cs="Times New Roman"/>
          <w:kern w:val="0"/>
          <w:lang w:eastAsia="ja-JP"/>
        </w:rPr>
        <w:t>7</w:t>
      </w:r>
      <w:r w:rsidR="00963097" w:rsidRPr="002F38DB">
        <w:rPr>
          <w:rFonts w:eastAsia="MS Mincho" w:cs="Times New Roman"/>
          <w:kern w:val="0"/>
          <w:lang w:eastAsia="ja-JP"/>
        </w:rPr>
        <w:t xml:space="preserve"> finally with the </w:t>
      </w:r>
      <w:r w:rsidR="002F38DB" w:rsidRPr="002F38DB">
        <w:rPr>
          <w:rFonts w:eastAsia="MS Mincho" w:cs="Times New Roman"/>
          <w:kern w:val="0"/>
          <w:lang w:eastAsia="ja-JP"/>
        </w:rPr>
        <w:t>removal</w:t>
      </w:r>
      <w:r w:rsidR="002F38DB" w:rsidRPr="004E490D">
        <w:rPr>
          <w:rFonts w:eastAsia="MS Mincho" w:cs="Times New Roman"/>
          <w:kern w:val="0"/>
          <w:lang w:eastAsia="ja-JP"/>
        </w:rPr>
        <w:t xml:space="preserve"> </w:t>
      </w:r>
      <w:r w:rsidR="00963097" w:rsidRPr="00253A24">
        <w:rPr>
          <w:rFonts w:eastAsia="MS Mincho" w:cs="Times New Roman"/>
          <w:kern w:val="0"/>
          <w:lang w:eastAsia="ja-JP"/>
        </w:rPr>
        <w:t>of 2</w:t>
      </w:r>
      <w:r w:rsidR="00963097" w:rsidRPr="000768AB">
        <w:rPr>
          <w:rFonts w:eastAsia="MS Mincho" w:cs="Times New Roman"/>
          <w:kern w:val="0"/>
          <w:vertAlign w:val="superscript"/>
          <w:lang w:eastAsia="ja-JP"/>
        </w:rPr>
        <w:t>nd</w:t>
      </w:r>
      <w:r w:rsidR="00963097" w:rsidRPr="000768AB">
        <w:rPr>
          <w:rFonts w:eastAsia="MS Mincho" w:cs="Times New Roman"/>
          <w:kern w:val="0"/>
          <w:lang w:eastAsia="ja-JP"/>
        </w:rPr>
        <w:t xml:space="preserve"> priority cases</w:t>
      </w:r>
      <w:r w:rsidRPr="00EA6A80">
        <w:rPr>
          <w:rFonts w:eastAsia="MS Mincho" w:cs="Times New Roman"/>
          <w:kern w:val="0"/>
          <w:lang w:eastAsia="ja-JP"/>
        </w:rPr>
        <w:t>. The details concerning the positioning use case after RAN #10</w:t>
      </w:r>
      <w:r w:rsidR="00B717D1" w:rsidRPr="00F71B9F">
        <w:rPr>
          <w:rFonts w:eastAsia="MS Mincho" w:cs="Times New Roman"/>
          <w:kern w:val="0"/>
          <w:lang w:eastAsia="ja-JP"/>
        </w:rPr>
        <w:t>7</w:t>
      </w:r>
      <w:r w:rsidRPr="00990E22">
        <w:rPr>
          <w:rFonts w:eastAsia="MS Mincho" w:cs="Times New Roman"/>
          <w:kern w:val="0"/>
          <w:lang w:eastAsia="ja-JP"/>
        </w:rPr>
        <w:t xml:space="preserve"> have been finalized as follows</w:t>
      </w:r>
      <w:r w:rsidRPr="004A180B">
        <w:rPr>
          <w:rFonts w:eastAsia="MS Mincho" w:cs="Times New Roman"/>
          <w:kern w:val="0"/>
          <w:vertAlign w:val="superscript"/>
          <w:lang w:eastAsia="ja-JP"/>
        </w:rPr>
        <w:t>[1]</w:t>
      </w:r>
      <w:r w:rsidRPr="0006090B">
        <w:rPr>
          <w:rFonts w:eastAsia="MS Mincho" w:cs="Times New Roman"/>
          <w:kern w:val="0"/>
          <w:lang w:eastAsia="ja-JP"/>
        </w:rPr>
        <w:t>.</w:t>
      </w:r>
    </w:p>
    <w:tbl>
      <w:tblPr>
        <w:tblStyle w:val="aa"/>
        <w:tblpPr w:leftFromText="181" w:rightFromText="181" w:bottomFromText="120" w:vertAnchor="text" w:tblpY="1"/>
        <w:tblOverlap w:val="never"/>
        <w:tblW w:w="0" w:type="auto"/>
        <w:tblLook w:val="04A0" w:firstRow="1" w:lastRow="0" w:firstColumn="1" w:lastColumn="0" w:noHBand="0" w:noVBand="1"/>
      </w:tblPr>
      <w:tblGrid>
        <w:gridCol w:w="9336"/>
      </w:tblGrid>
      <w:tr w:rsidR="006130A2" w:rsidRPr="008D1C73" w14:paraId="6E7B5D04" w14:textId="77777777" w:rsidTr="006130A2">
        <w:tc>
          <w:tcPr>
            <w:tcW w:w="9336" w:type="dxa"/>
            <w:tcBorders>
              <w:top w:val="single" w:sz="8" w:space="0" w:color="auto"/>
              <w:left w:val="single" w:sz="8" w:space="0" w:color="auto"/>
              <w:bottom w:val="single" w:sz="8" w:space="0" w:color="auto"/>
              <w:right w:val="single" w:sz="8" w:space="0" w:color="auto"/>
            </w:tcBorders>
          </w:tcPr>
          <w:p w14:paraId="74CAE618" w14:textId="77777777" w:rsidR="00B717D1" w:rsidRDefault="00B717D1" w:rsidP="00791180">
            <w:pPr>
              <w:numPr>
                <w:ilvl w:val="0"/>
                <w:numId w:val="23"/>
              </w:numPr>
              <w:snapToGrid w:val="0"/>
              <w:spacing w:beforeLines="0" w:before="0" w:afterLines="0" w:after="120"/>
              <w:ind w:hanging="357"/>
              <w:jc w:val="left"/>
              <w:rPr>
                <w:bCs/>
              </w:rPr>
            </w:pPr>
            <w:r>
              <w:rPr>
                <w:bCs/>
              </w:rPr>
              <w:t>Positioning accuracy enhancements, encompassing [RAN1/RAN2/RAN3]:</w:t>
            </w:r>
          </w:p>
          <w:p w14:paraId="26EA1132" w14:textId="77777777" w:rsidR="00B717D1" w:rsidRDefault="00B717D1" w:rsidP="00791180">
            <w:pPr>
              <w:numPr>
                <w:ilvl w:val="1"/>
                <w:numId w:val="23"/>
              </w:numPr>
              <w:snapToGrid w:val="0"/>
              <w:spacing w:beforeLines="0" w:before="0" w:afterLines="0" w:after="120"/>
              <w:ind w:hanging="357"/>
              <w:jc w:val="left"/>
              <w:rPr>
                <w:bCs/>
              </w:rPr>
            </w:pPr>
            <w:r>
              <w:rPr>
                <w:bCs/>
              </w:rPr>
              <w:t>Direct AI/ML positioning:</w:t>
            </w:r>
          </w:p>
          <w:p w14:paraId="7CA262FB" w14:textId="16FA9681" w:rsidR="00B717D1" w:rsidRDefault="00B717D1" w:rsidP="00791180">
            <w:pPr>
              <w:numPr>
                <w:ilvl w:val="2"/>
                <w:numId w:val="23"/>
              </w:numPr>
              <w:snapToGrid w:val="0"/>
              <w:spacing w:beforeLines="0" w:before="0" w:afterLines="0" w:after="120"/>
              <w:ind w:hanging="357"/>
              <w:jc w:val="left"/>
              <w:rPr>
                <w:bCs/>
              </w:rPr>
            </w:pPr>
            <w:r>
              <w:rPr>
                <w:bCs/>
              </w:rPr>
              <w:t xml:space="preserve">Case 1: </w:t>
            </w:r>
            <w:r>
              <w:t>UE-based positioning with UE-side model, direct AI/ML positioning</w:t>
            </w:r>
          </w:p>
          <w:p w14:paraId="5D7FED4C" w14:textId="5592D4C7" w:rsidR="00B717D1" w:rsidRDefault="00B717D1" w:rsidP="00791180">
            <w:pPr>
              <w:numPr>
                <w:ilvl w:val="2"/>
                <w:numId w:val="23"/>
              </w:numPr>
              <w:snapToGrid w:val="0"/>
              <w:spacing w:beforeLines="0" w:before="0" w:afterLines="0" w:after="120"/>
              <w:ind w:hanging="357"/>
              <w:jc w:val="left"/>
              <w:rPr>
                <w:bCs/>
              </w:rPr>
            </w:pPr>
            <w:r>
              <w:rPr>
                <w:bCs/>
              </w:rPr>
              <w:t>Case 3b:</w:t>
            </w:r>
            <w:r>
              <w:t xml:space="preserve"> NG-RAN node assisted positioning with LMF-side model, direct AI/ML positioning</w:t>
            </w:r>
          </w:p>
          <w:p w14:paraId="0FBF60A4" w14:textId="77777777" w:rsidR="00B717D1" w:rsidRDefault="00B717D1" w:rsidP="00791180">
            <w:pPr>
              <w:numPr>
                <w:ilvl w:val="1"/>
                <w:numId w:val="23"/>
              </w:numPr>
              <w:snapToGrid w:val="0"/>
              <w:spacing w:beforeLines="0" w:before="0" w:afterLines="0" w:after="120"/>
              <w:ind w:hanging="357"/>
              <w:jc w:val="left"/>
              <w:rPr>
                <w:bCs/>
              </w:rPr>
            </w:pPr>
            <w:r>
              <w:rPr>
                <w:bCs/>
              </w:rPr>
              <w:t xml:space="preserve">AI/ML assisted positioning </w:t>
            </w:r>
            <w:r>
              <w:rPr>
                <w:bCs/>
              </w:rPr>
              <w:tab/>
            </w:r>
            <w:r>
              <w:rPr>
                <w:bCs/>
              </w:rPr>
              <w:tab/>
              <w:t xml:space="preserve"> </w:t>
            </w:r>
          </w:p>
          <w:p w14:paraId="4A17954C" w14:textId="695E08CA" w:rsidR="00B717D1" w:rsidRDefault="00B717D1" w:rsidP="00791180">
            <w:pPr>
              <w:numPr>
                <w:ilvl w:val="2"/>
                <w:numId w:val="23"/>
              </w:numPr>
              <w:snapToGrid w:val="0"/>
              <w:spacing w:beforeLines="0" w:before="0" w:afterLines="0" w:after="120"/>
              <w:ind w:hanging="357"/>
              <w:jc w:val="left"/>
              <w:rPr>
                <w:bCs/>
              </w:rPr>
            </w:pPr>
            <w:r>
              <w:rPr>
                <w:bCs/>
              </w:rPr>
              <w:t xml:space="preserve">Case 3a: </w:t>
            </w:r>
            <w:r>
              <w:t>NG-RAN node assisted positioning with gNB-side model, AI/ML assisted positioning</w:t>
            </w:r>
          </w:p>
          <w:p w14:paraId="05C75F6D" w14:textId="77777777" w:rsidR="00B717D1" w:rsidRDefault="00B717D1" w:rsidP="00791180">
            <w:pPr>
              <w:numPr>
                <w:ilvl w:val="1"/>
                <w:numId w:val="23"/>
              </w:numPr>
              <w:snapToGrid w:val="0"/>
              <w:spacing w:beforeLines="0" w:before="0" w:afterLines="0" w:after="120"/>
              <w:ind w:hanging="357"/>
              <w:jc w:val="left"/>
              <w:rPr>
                <w:bCs/>
              </w:rPr>
            </w:pPr>
            <w:r>
              <w:rPr>
                <w:bCs/>
              </w:rPr>
              <w:t>Specify necessary measurements, signalling/mechanism(s) to facilitate LCM operations specific to the Positioning accuracy enhancements use cases, if any</w:t>
            </w:r>
          </w:p>
          <w:p w14:paraId="4CA491C4" w14:textId="77777777" w:rsidR="00B717D1" w:rsidRDefault="00B717D1" w:rsidP="00791180">
            <w:pPr>
              <w:numPr>
                <w:ilvl w:val="1"/>
                <w:numId w:val="23"/>
              </w:numPr>
              <w:snapToGrid w:val="0"/>
              <w:spacing w:beforeLines="0" w:before="0" w:afterLines="0" w:after="120"/>
              <w:ind w:hanging="357"/>
              <w:jc w:val="left"/>
              <w:rPr>
                <w:bCs/>
              </w:rPr>
            </w:pPr>
            <w:r>
              <w:rPr>
                <w:bCs/>
              </w:rPr>
              <w:t>Investigate and specify the necessary signalling of necessary measurement enhancements (if any)</w:t>
            </w:r>
          </w:p>
          <w:p w14:paraId="445AE7CC" w14:textId="65EF92F8" w:rsidR="006130A2" w:rsidRPr="008D1C73" w:rsidRDefault="00B717D1" w:rsidP="00791180">
            <w:pPr>
              <w:numPr>
                <w:ilvl w:val="1"/>
                <w:numId w:val="23"/>
              </w:numPr>
              <w:snapToGrid w:val="0"/>
              <w:spacing w:beforeLines="0" w:before="0" w:afterLines="0" w:after="120"/>
              <w:ind w:hanging="357"/>
              <w:jc w:val="left"/>
              <w:rPr>
                <w:bCs/>
              </w:rPr>
            </w:pPr>
            <w:r w:rsidRPr="00B717D1">
              <w:rPr>
                <w:bCs/>
              </w:rPr>
              <w:t>Enabling method(s) to ensure consistency between training and inference regarding NW-side additional conditions (if identified) for inference at UE for relevant positioning sub use cases</w:t>
            </w:r>
          </w:p>
        </w:tc>
      </w:tr>
    </w:tbl>
    <w:p w14:paraId="4ECB444F" w14:textId="5E39D0A3" w:rsidR="00A123C4" w:rsidRPr="008D1C73" w:rsidRDefault="00883EDD" w:rsidP="001A6906">
      <w:pPr>
        <w:adjustRightInd w:val="0"/>
        <w:snapToGrid w:val="0"/>
        <w:spacing w:beforeLines="0" w:before="0" w:afterLines="0" w:after="120"/>
        <w:rPr>
          <w:rFonts w:eastAsia="MS Mincho" w:cs="Times New Roman"/>
          <w:kern w:val="0"/>
          <w:lang w:eastAsia="ja-JP"/>
        </w:rPr>
      </w:pPr>
      <w:bookmarkStart w:id="10" w:name="OLE_LINK27"/>
      <w:bookmarkStart w:id="11" w:name="OLE_LINK28"/>
      <w:r w:rsidRPr="008D1C73">
        <w:rPr>
          <w:rFonts w:eastAsia="MS Mincho" w:cs="Times New Roman"/>
          <w:kern w:val="0"/>
          <w:lang w:eastAsia="ja-JP"/>
        </w:rPr>
        <w:t>Based on the</w:t>
      </w:r>
      <w:r w:rsidR="00B72893" w:rsidRPr="008D1C73">
        <w:rPr>
          <w:rFonts w:eastAsia="MS Mincho" w:cs="Times New Roman"/>
          <w:kern w:val="0"/>
          <w:lang w:eastAsia="ja-JP"/>
        </w:rPr>
        <w:t xml:space="preserve"> progress of RAN1 #</w:t>
      </w:r>
      <w:r w:rsidR="00CC52E5" w:rsidRPr="008D1C73">
        <w:rPr>
          <w:rFonts w:eastAsia="MS Mincho" w:cs="Times New Roman"/>
          <w:kern w:val="0"/>
          <w:lang w:eastAsia="ja-JP"/>
        </w:rPr>
        <w:t>1</w:t>
      </w:r>
      <w:r w:rsidR="00963097">
        <w:rPr>
          <w:rFonts w:eastAsia="MS Mincho" w:cs="Times New Roman"/>
          <w:kern w:val="0"/>
          <w:lang w:eastAsia="ja-JP"/>
        </w:rPr>
        <w:t>20</w:t>
      </w:r>
      <w:r w:rsidR="00CC52E5" w:rsidRPr="008D1C73">
        <w:rPr>
          <w:rFonts w:eastAsia="MS Mincho" w:cs="Times New Roman"/>
          <w:kern w:val="0"/>
          <w:lang w:eastAsia="ja-JP"/>
        </w:rPr>
        <w:t xml:space="preserve"> </w:t>
      </w:r>
      <w:r w:rsidR="00B72893" w:rsidRPr="008D1C73">
        <w:rPr>
          <w:rFonts w:eastAsia="MS Mincho" w:cs="Times New Roman"/>
          <w:kern w:val="0"/>
          <w:lang w:eastAsia="ja-JP"/>
        </w:rPr>
        <w:t>meeting and the</w:t>
      </w:r>
      <w:r w:rsidRPr="008D1C73">
        <w:rPr>
          <w:rFonts w:eastAsia="MS Mincho" w:cs="Times New Roman"/>
          <w:kern w:val="0"/>
          <w:lang w:eastAsia="ja-JP"/>
        </w:rPr>
        <w:t xml:space="preserve"> </w:t>
      </w:r>
      <w:r w:rsidR="00231D3E" w:rsidRPr="008D1C73">
        <w:rPr>
          <w:rFonts w:eastAsia="MS Mincho" w:cs="Times New Roman"/>
          <w:kern w:val="0"/>
          <w:lang w:eastAsia="ja-JP"/>
        </w:rPr>
        <w:t>revised</w:t>
      </w:r>
      <w:r w:rsidR="00A123C4" w:rsidRPr="008D1C73">
        <w:rPr>
          <w:rFonts w:eastAsia="MS Mincho" w:cs="Times New Roman"/>
          <w:kern w:val="0"/>
          <w:lang w:eastAsia="ja-JP"/>
        </w:rPr>
        <w:t xml:space="preserve"> WID, </w:t>
      </w:r>
      <w:r w:rsidR="008D2398" w:rsidRPr="008D1C73">
        <w:rPr>
          <w:rFonts w:eastAsia="MS Mincho" w:cs="Times New Roman"/>
          <w:kern w:val="0"/>
          <w:lang w:eastAsia="ja-JP"/>
        </w:rPr>
        <w:t>this contribution</w:t>
      </w:r>
      <w:r w:rsidR="00A46FF8" w:rsidRPr="008D1C73">
        <w:rPr>
          <w:rFonts w:eastAsia="MS Mincho" w:cs="Times New Roman"/>
          <w:kern w:val="0"/>
          <w:lang w:eastAsia="ja-JP"/>
        </w:rPr>
        <w:t xml:space="preserve"> </w:t>
      </w:r>
      <w:r w:rsidR="00FC5A92" w:rsidRPr="008D1C73">
        <w:rPr>
          <w:rFonts w:eastAsia="MS Mincho" w:cs="Times New Roman"/>
          <w:kern w:val="0"/>
          <w:lang w:eastAsia="ja-JP"/>
        </w:rPr>
        <w:t xml:space="preserve">mainly focuses </w:t>
      </w:r>
      <w:r w:rsidR="000F77F8" w:rsidRPr="008D1C73">
        <w:rPr>
          <w:rFonts w:eastAsia="MS Mincho" w:cs="Times New Roman"/>
          <w:kern w:val="0"/>
          <w:lang w:eastAsia="ja-JP"/>
        </w:rPr>
        <w:t>on</w:t>
      </w:r>
      <w:r w:rsidR="008D2398" w:rsidRPr="008D1C73">
        <w:rPr>
          <w:rFonts w:eastAsia="MS Mincho" w:cs="Times New Roman"/>
          <w:kern w:val="0"/>
          <w:lang w:eastAsia="ja-JP"/>
        </w:rPr>
        <w:t xml:space="preserve"> address</w:t>
      </w:r>
      <w:r w:rsidR="000F77F8" w:rsidRPr="008D1C73">
        <w:rPr>
          <w:rFonts w:eastAsia="MS Mincho" w:cs="Times New Roman"/>
          <w:kern w:val="0"/>
          <w:lang w:eastAsia="ja-JP"/>
        </w:rPr>
        <w:t>ing</w:t>
      </w:r>
      <w:r w:rsidR="008D2398" w:rsidRPr="008D1C73">
        <w:rPr>
          <w:rFonts w:eastAsia="MS Mincho" w:cs="Times New Roman"/>
          <w:kern w:val="0"/>
          <w:lang w:eastAsia="ja-JP"/>
        </w:rPr>
        <w:t xml:space="preserve"> the following topics</w:t>
      </w:r>
      <w:r w:rsidR="00A123C4" w:rsidRPr="008D1C73">
        <w:rPr>
          <w:rFonts w:eastAsia="MS Mincho" w:cs="Times New Roman"/>
          <w:kern w:val="0"/>
          <w:lang w:eastAsia="ja-JP"/>
        </w:rPr>
        <w:t>:</w:t>
      </w:r>
    </w:p>
    <w:bookmarkEnd w:id="10"/>
    <w:bookmarkEnd w:id="11"/>
    <w:p w14:paraId="67085D6B" w14:textId="249907C6" w:rsidR="00A123C4" w:rsidRPr="007B57F2" w:rsidRDefault="0040015E" w:rsidP="001A6906">
      <w:pPr>
        <w:widowControl w:val="0"/>
        <w:numPr>
          <w:ilvl w:val="0"/>
          <w:numId w:val="3"/>
        </w:numPr>
        <w:adjustRightInd w:val="0"/>
        <w:snapToGrid w:val="0"/>
        <w:spacing w:beforeLines="0" w:before="0" w:afterLines="0" w:after="120"/>
        <w:rPr>
          <w:rFonts w:eastAsiaTheme="minorEastAsia" w:cs="Times New Roman"/>
          <w:kern w:val="0"/>
          <w:lang w:val="en-GB"/>
        </w:rPr>
      </w:pPr>
      <w:r>
        <w:rPr>
          <w:rFonts w:eastAsiaTheme="minorEastAsia" w:cs="Times New Roman" w:hint="eastAsia"/>
          <w:kern w:val="0"/>
          <w:lang w:val="en-GB"/>
        </w:rPr>
        <w:t>C</w:t>
      </w:r>
      <w:r>
        <w:rPr>
          <w:rFonts w:eastAsiaTheme="minorEastAsia" w:cs="Times New Roman"/>
          <w:kern w:val="0"/>
          <w:lang w:val="en-GB"/>
        </w:rPr>
        <w:t>hannel measurement</w:t>
      </w:r>
    </w:p>
    <w:p w14:paraId="52045B77" w14:textId="1A65B7B1" w:rsidR="00A46FF8" w:rsidRPr="007B57F2" w:rsidRDefault="00F43C64" w:rsidP="001A6906">
      <w:pPr>
        <w:pStyle w:val="a3"/>
        <w:numPr>
          <w:ilvl w:val="0"/>
          <w:numId w:val="3"/>
        </w:numPr>
        <w:spacing w:after="120"/>
        <w:ind w:firstLineChars="0"/>
        <w:rPr>
          <w:rFonts w:eastAsiaTheme="minorEastAsia" w:cs="Times New Roman"/>
          <w:kern w:val="0"/>
          <w:lang w:val="en-GB"/>
        </w:rPr>
      </w:pPr>
      <w:r w:rsidRPr="00F43C64">
        <w:rPr>
          <w:rFonts w:eastAsiaTheme="minorEastAsia" w:cs="Times New Roman"/>
          <w:kern w:val="0"/>
          <w:lang w:val="en-GB"/>
        </w:rPr>
        <w:t>Meaning of LOS/NLOS indicator</w:t>
      </w:r>
    </w:p>
    <w:p w14:paraId="46F4C017" w14:textId="7D6DA436" w:rsidR="00A123C4" w:rsidRPr="007B57F2" w:rsidRDefault="00A46FF8" w:rsidP="001A6906">
      <w:pPr>
        <w:pStyle w:val="a3"/>
        <w:numPr>
          <w:ilvl w:val="0"/>
          <w:numId w:val="3"/>
        </w:numPr>
        <w:spacing w:after="120"/>
        <w:ind w:firstLineChars="0"/>
        <w:rPr>
          <w:rFonts w:eastAsiaTheme="minorEastAsia" w:cs="Times New Roman"/>
          <w:kern w:val="0"/>
          <w:lang w:val="en-GB"/>
        </w:rPr>
      </w:pPr>
      <w:r w:rsidRPr="007B57F2">
        <w:rPr>
          <w:rFonts w:eastAsiaTheme="minorEastAsia" w:cs="Times New Roman"/>
          <w:kern w:val="0"/>
          <w:lang w:val="en-GB"/>
        </w:rPr>
        <w:t>T</w:t>
      </w:r>
      <w:r w:rsidR="00E87B6E" w:rsidRPr="007B57F2">
        <w:rPr>
          <w:rFonts w:eastAsiaTheme="minorEastAsia" w:cs="Times New Roman"/>
          <w:kern w:val="0"/>
          <w:lang w:val="en-GB"/>
        </w:rPr>
        <w:t>raining</w:t>
      </w:r>
      <w:r w:rsidRPr="007B57F2">
        <w:rPr>
          <w:rFonts w:eastAsiaTheme="minorEastAsia" w:cs="Times New Roman"/>
          <w:kern w:val="0"/>
          <w:lang w:val="en-GB"/>
        </w:rPr>
        <w:t xml:space="preserve"> data collection</w:t>
      </w:r>
    </w:p>
    <w:p w14:paraId="5FE8CA02" w14:textId="74E83F44" w:rsidR="001A6906" w:rsidRPr="007B57F2" w:rsidRDefault="001A6906" w:rsidP="001A6906">
      <w:pPr>
        <w:widowControl w:val="0"/>
        <w:numPr>
          <w:ilvl w:val="0"/>
          <w:numId w:val="3"/>
        </w:numPr>
        <w:adjustRightInd w:val="0"/>
        <w:snapToGrid w:val="0"/>
        <w:spacing w:beforeLines="0" w:before="0" w:afterLines="0" w:after="120"/>
        <w:rPr>
          <w:rFonts w:eastAsiaTheme="minorEastAsia" w:cs="Times New Roman"/>
          <w:kern w:val="0"/>
          <w:lang w:val="en-GB"/>
        </w:rPr>
      </w:pPr>
      <w:bookmarkStart w:id="12" w:name="_Hlk157959699"/>
      <w:r w:rsidRPr="007B57F2">
        <w:rPr>
          <w:rFonts w:eastAsiaTheme="minorEastAsia" w:cs="Times New Roman" w:hint="eastAsia"/>
          <w:kern w:val="0"/>
          <w:lang w:val="en-GB"/>
        </w:rPr>
        <w:t>Model</w:t>
      </w:r>
      <w:r w:rsidRPr="007B57F2">
        <w:rPr>
          <w:rFonts w:eastAsiaTheme="minorEastAsia" w:cs="Times New Roman"/>
          <w:kern w:val="0"/>
          <w:lang w:val="en-GB"/>
        </w:rPr>
        <w:t xml:space="preserve"> </w:t>
      </w:r>
      <w:r w:rsidRPr="007B57F2">
        <w:rPr>
          <w:rFonts w:eastAsiaTheme="minorEastAsia" w:cs="Times New Roman" w:hint="eastAsia"/>
          <w:kern w:val="0"/>
          <w:lang w:val="en-GB"/>
        </w:rPr>
        <w:t>training</w:t>
      </w:r>
    </w:p>
    <w:p w14:paraId="0CD01961" w14:textId="614FC3B0" w:rsidR="001A6906" w:rsidRPr="007B57F2" w:rsidRDefault="001A6906" w:rsidP="001A6906">
      <w:pPr>
        <w:widowControl w:val="0"/>
        <w:numPr>
          <w:ilvl w:val="0"/>
          <w:numId w:val="3"/>
        </w:numPr>
        <w:adjustRightInd w:val="0"/>
        <w:snapToGrid w:val="0"/>
        <w:spacing w:beforeLines="0" w:before="0" w:afterLines="0" w:after="120"/>
        <w:rPr>
          <w:rFonts w:eastAsiaTheme="minorEastAsia" w:cs="Times New Roman"/>
          <w:kern w:val="0"/>
          <w:lang w:val="en-GB"/>
        </w:rPr>
      </w:pPr>
      <w:r w:rsidRPr="007B57F2">
        <w:rPr>
          <w:rFonts w:eastAsiaTheme="minorEastAsia" w:cs="Times New Roman" w:hint="eastAsia"/>
          <w:kern w:val="0"/>
          <w:lang w:val="en-GB"/>
        </w:rPr>
        <w:t>Model</w:t>
      </w:r>
      <w:r w:rsidRPr="007B57F2">
        <w:rPr>
          <w:rFonts w:eastAsiaTheme="minorEastAsia" w:cs="Times New Roman"/>
          <w:kern w:val="0"/>
          <w:lang w:val="en-GB"/>
        </w:rPr>
        <w:t xml:space="preserve"> </w:t>
      </w:r>
      <w:r w:rsidRPr="007B57F2">
        <w:rPr>
          <w:rFonts w:eastAsiaTheme="minorEastAsia" w:cs="Times New Roman" w:hint="eastAsia"/>
          <w:kern w:val="0"/>
          <w:lang w:val="en-GB"/>
        </w:rPr>
        <w:t>performance</w:t>
      </w:r>
      <w:r w:rsidRPr="007B57F2">
        <w:rPr>
          <w:rFonts w:eastAsiaTheme="minorEastAsia" w:cs="Times New Roman"/>
          <w:kern w:val="0"/>
          <w:lang w:val="en-GB"/>
        </w:rPr>
        <w:t xml:space="preserve"> </w:t>
      </w:r>
      <w:r w:rsidRPr="007B57F2">
        <w:rPr>
          <w:rFonts w:eastAsiaTheme="minorEastAsia" w:cs="Times New Roman" w:hint="eastAsia"/>
          <w:kern w:val="0"/>
          <w:lang w:val="en-GB"/>
        </w:rPr>
        <w:t>monitoring</w:t>
      </w:r>
    </w:p>
    <w:bookmarkEnd w:id="12"/>
    <w:p w14:paraId="00E9CE45" w14:textId="147B6CDA" w:rsidR="002E6CFA" w:rsidRPr="007B57F2" w:rsidRDefault="009E4E58" w:rsidP="001A6906">
      <w:pPr>
        <w:widowControl w:val="0"/>
        <w:numPr>
          <w:ilvl w:val="0"/>
          <w:numId w:val="3"/>
        </w:numPr>
        <w:adjustRightInd w:val="0"/>
        <w:snapToGrid w:val="0"/>
        <w:spacing w:beforeLines="0" w:before="0" w:afterLines="0" w:after="120"/>
        <w:rPr>
          <w:rFonts w:eastAsiaTheme="minorEastAsia" w:cs="Times New Roman"/>
          <w:kern w:val="0"/>
          <w:lang w:val="en-GB"/>
        </w:rPr>
      </w:pPr>
      <w:r w:rsidRPr="007B57F2">
        <w:rPr>
          <w:rFonts w:eastAsiaTheme="minorEastAsia" w:cs="Times New Roman"/>
          <w:kern w:val="0"/>
          <w:lang w:val="en-GB"/>
        </w:rPr>
        <w:t xml:space="preserve">Consistency between </w:t>
      </w:r>
      <w:r w:rsidR="000A30D4" w:rsidRPr="007B57F2">
        <w:rPr>
          <w:rFonts w:eastAsiaTheme="minorEastAsia" w:cs="Times New Roman"/>
          <w:kern w:val="0"/>
          <w:lang w:val="en-GB"/>
        </w:rPr>
        <w:t xml:space="preserve">model </w:t>
      </w:r>
      <w:r w:rsidRPr="007B57F2">
        <w:rPr>
          <w:rFonts w:eastAsiaTheme="minorEastAsia" w:cs="Times New Roman"/>
          <w:kern w:val="0"/>
          <w:lang w:val="en-GB"/>
        </w:rPr>
        <w:t xml:space="preserve">training and </w:t>
      </w:r>
      <w:r w:rsidR="000A30D4" w:rsidRPr="007B57F2">
        <w:rPr>
          <w:rFonts w:eastAsiaTheme="minorEastAsia" w:cs="Times New Roman"/>
          <w:kern w:val="0"/>
          <w:lang w:val="en-GB"/>
        </w:rPr>
        <w:t xml:space="preserve">model </w:t>
      </w:r>
      <w:r w:rsidRPr="007B57F2">
        <w:rPr>
          <w:rFonts w:eastAsiaTheme="minorEastAsia" w:cs="Times New Roman"/>
          <w:kern w:val="0"/>
          <w:lang w:val="en-GB"/>
        </w:rPr>
        <w:t>inference</w:t>
      </w:r>
      <w:r w:rsidRPr="007B57F2" w:rsidDel="009E4E58">
        <w:rPr>
          <w:rFonts w:eastAsiaTheme="minorEastAsia" w:cs="Times New Roman"/>
          <w:kern w:val="0"/>
          <w:lang w:val="en-GB"/>
        </w:rPr>
        <w:t xml:space="preserve"> </w:t>
      </w:r>
    </w:p>
    <w:p w14:paraId="5DBFC01E" w14:textId="77646EBA" w:rsidR="0058513E" w:rsidRDefault="00145969" w:rsidP="00324E65">
      <w:pPr>
        <w:keepNext/>
        <w:keepLines/>
        <w:widowControl w:val="0"/>
        <w:numPr>
          <w:ilvl w:val="0"/>
          <w:numId w:val="2"/>
        </w:numPr>
        <w:pBdr>
          <w:top w:val="single" w:sz="12" w:space="3" w:color="auto"/>
        </w:pBdr>
        <w:overflowPunct w:val="0"/>
        <w:autoSpaceDE w:val="0"/>
        <w:autoSpaceDN w:val="0"/>
        <w:adjustRightInd w:val="0"/>
        <w:spacing w:beforeLines="0" w:before="240" w:afterLines="0" w:after="120"/>
        <w:textAlignment w:val="baseline"/>
        <w:outlineLvl w:val="0"/>
        <w:rPr>
          <w:rFonts w:ascii="Arial" w:eastAsia="宋体" w:hAnsi="Arial" w:cs="Times New Roman"/>
          <w:b/>
          <w:kern w:val="0"/>
          <w:sz w:val="28"/>
          <w:szCs w:val="28"/>
          <w:lang w:val="en-GB"/>
        </w:rPr>
      </w:pPr>
      <w:r>
        <w:rPr>
          <w:rFonts w:ascii="Arial" w:eastAsia="宋体" w:hAnsi="Arial" w:cs="Times New Roman"/>
          <w:b/>
          <w:kern w:val="0"/>
          <w:sz w:val="28"/>
          <w:szCs w:val="28"/>
          <w:lang w:val="en-GB"/>
        </w:rPr>
        <w:lastRenderedPageBreak/>
        <w:t xml:space="preserve">Discussion on </w:t>
      </w:r>
      <w:r w:rsidR="003F2638">
        <w:rPr>
          <w:rFonts w:ascii="Arial" w:eastAsia="宋体" w:hAnsi="Arial" w:cs="Times New Roman"/>
          <w:b/>
          <w:kern w:val="0"/>
          <w:sz w:val="28"/>
          <w:szCs w:val="28"/>
          <w:lang w:val="en-GB"/>
        </w:rPr>
        <w:t>channel measurement</w:t>
      </w:r>
    </w:p>
    <w:p w14:paraId="2B8B356F" w14:textId="21A2FFEA" w:rsidR="0038406A" w:rsidRDefault="00735E41" w:rsidP="0038406A">
      <w:pPr>
        <w:pStyle w:val="2"/>
        <w:spacing w:before="156" w:after="156" w:line="259" w:lineRule="auto"/>
        <w:ind w:left="0" w:rightChars="0" w:right="0"/>
        <w:rPr>
          <w:lang w:val="en-GB"/>
        </w:rPr>
      </w:pPr>
      <w:r>
        <w:rPr>
          <w:lang w:val="en-GB"/>
        </w:rPr>
        <w:t>2</w:t>
      </w:r>
      <w:r w:rsidR="0038406A">
        <w:rPr>
          <w:lang w:val="en-GB"/>
        </w:rPr>
        <w:t xml:space="preserve">.1 </w:t>
      </w:r>
      <w:r w:rsidR="007E11D3">
        <w:rPr>
          <w:lang w:val="en-GB"/>
        </w:rPr>
        <w:t>Remaining issue</w:t>
      </w:r>
      <w:r w:rsidR="001D58FE">
        <w:rPr>
          <w:lang w:val="en-GB"/>
        </w:rPr>
        <w:t xml:space="preserve"> for enhanced measurement</w:t>
      </w:r>
    </w:p>
    <w:p w14:paraId="3B7A4AD4" w14:textId="182FA818" w:rsidR="0038406A" w:rsidRPr="001A6906" w:rsidRDefault="0038406A" w:rsidP="001A6906">
      <w:pPr>
        <w:widowControl w:val="0"/>
        <w:adjustRightInd w:val="0"/>
        <w:snapToGrid w:val="0"/>
        <w:spacing w:beforeLines="0" w:before="0" w:afterLines="0" w:after="120"/>
        <w:rPr>
          <w:rFonts w:eastAsia="宋体" w:cs="Times New Roman"/>
          <w:lang w:val="en-GB"/>
        </w:rPr>
      </w:pPr>
      <w:r w:rsidRPr="001A6906">
        <w:rPr>
          <w:rFonts w:eastAsia="宋体" w:cs="Times New Roman"/>
          <w:lang w:val="en-GB"/>
        </w:rPr>
        <w:t xml:space="preserve">Regarding the determination of measurement </w:t>
      </w:r>
      <w:r w:rsidR="000A30D4" w:rsidRPr="001A6906">
        <w:rPr>
          <w:rFonts w:eastAsia="宋体" w:cs="Times New Roman"/>
          <w:lang w:val="en-GB"/>
        </w:rPr>
        <w:t xml:space="preserve">for </w:t>
      </w:r>
      <w:r w:rsidRPr="001A6906">
        <w:rPr>
          <w:rFonts w:eastAsia="宋体" w:cs="Times New Roman"/>
          <w:lang w:val="en-GB"/>
        </w:rPr>
        <w:t>model input, two alternatives</w:t>
      </w:r>
      <w:r w:rsidR="00B72893" w:rsidRPr="001A6906">
        <w:rPr>
          <w:rFonts w:eastAsia="宋体" w:cs="Times New Roman"/>
          <w:lang w:val="en-GB"/>
        </w:rPr>
        <w:t xml:space="preserve">, i.e., sample-based </w:t>
      </w:r>
      <w:r w:rsidR="00862E3B">
        <w:rPr>
          <w:rFonts w:eastAsia="宋体" w:cs="Times New Roman"/>
          <w:lang w:val="en-GB"/>
        </w:rPr>
        <w:t>measurement</w:t>
      </w:r>
      <w:r w:rsidR="00B72893" w:rsidRPr="001A6906">
        <w:rPr>
          <w:rFonts w:eastAsia="宋体" w:cs="Times New Roman"/>
          <w:lang w:val="en-GB"/>
        </w:rPr>
        <w:t xml:space="preserve"> and path-based </w:t>
      </w:r>
      <w:r w:rsidR="00862E3B">
        <w:rPr>
          <w:rFonts w:eastAsia="宋体" w:cs="Times New Roman"/>
          <w:lang w:val="en-GB"/>
        </w:rPr>
        <w:t>measurement</w:t>
      </w:r>
      <w:r w:rsidRPr="001A6906">
        <w:rPr>
          <w:rFonts w:eastAsia="宋体" w:cs="Times New Roman"/>
          <w:lang w:val="en-GB"/>
        </w:rPr>
        <w:t xml:space="preserve"> were </w:t>
      </w:r>
      <w:r w:rsidR="007E15DD" w:rsidRPr="001A6906">
        <w:rPr>
          <w:rFonts w:eastAsia="宋体" w:cs="Times New Roman"/>
          <w:lang w:val="en-GB"/>
        </w:rPr>
        <w:t xml:space="preserve">agreed at RAN1 #116, and the down-selection between two alternatives </w:t>
      </w:r>
      <w:r w:rsidR="00E60391" w:rsidRPr="001A6906">
        <w:rPr>
          <w:rFonts w:eastAsia="宋体" w:cs="Times New Roman"/>
          <w:lang w:val="en-GB"/>
        </w:rPr>
        <w:t>w</w:t>
      </w:r>
      <w:r w:rsidR="00E60391">
        <w:rPr>
          <w:rFonts w:eastAsia="宋体" w:cs="Times New Roman"/>
          <w:lang w:val="en-GB"/>
        </w:rPr>
        <w:t>as</w:t>
      </w:r>
      <w:r w:rsidR="00E60391" w:rsidRPr="001A6906">
        <w:rPr>
          <w:rFonts w:eastAsia="宋体" w:cs="Times New Roman"/>
          <w:lang w:val="en-GB"/>
        </w:rPr>
        <w:t xml:space="preserve"> </w:t>
      </w:r>
      <w:r w:rsidR="007E15DD" w:rsidRPr="001A6906">
        <w:rPr>
          <w:rFonts w:eastAsia="宋体" w:cs="Times New Roman"/>
          <w:lang w:val="en-GB"/>
        </w:rPr>
        <w:t>discussed</w:t>
      </w:r>
      <w:r w:rsidRPr="001A6906">
        <w:rPr>
          <w:rFonts w:eastAsia="宋体" w:cs="Times New Roman"/>
          <w:lang w:val="en-GB"/>
        </w:rPr>
        <w:t xml:space="preserve"> at the </w:t>
      </w:r>
      <w:r w:rsidR="007E15DD" w:rsidRPr="001A6906">
        <w:rPr>
          <w:rFonts w:eastAsia="宋体" w:cs="Times New Roman"/>
          <w:lang w:val="en-GB"/>
        </w:rPr>
        <w:t>previous several</w:t>
      </w:r>
      <w:r w:rsidR="00137B6D" w:rsidRPr="001A6906">
        <w:rPr>
          <w:rFonts w:eastAsia="宋体" w:cs="Times New Roman"/>
          <w:lang w:val="en-GB"/>
        </w:rPr>
        <w:t xml:space="preserve"> </w:t>
      </w:r>
      <w:r w:rsidRPr="001A6906">
        <w:rPr>
          <w:rFonts w:eastAsia="宋体" w:cs="Times New Roman"/>
          <w:lang w:val="en-GB"/>
        </w:rPr>
        <w:t>meeting</w:t>
      </w:r>
      <w:r w:rsidR="000D035F" w:rsidRPr="001A6906">
        <w:rPr>
          <w:rFonts w:eastAsia="宋体" w:cs="Times New Roman"/>
          <w:lang w:val="en-GB"/>
        </w:rPr>
        <w:t>s</w:t>
      </w:r>
      <w:r w:rsidR="007E15DD" w:rsidRPr="001A6906">
        <w:rPr>
          <w:rFonts w:eastAsia="宋体" w:cs="Times New Roman"/>
          <w:lang w:val="en-GB"/>
        </w:rPr>
        <w:t>.</w:t>
      </w:r>
      <w:r w:rsidR="00CF0396" w:rsidRPr="001A6906">
        <w:rPr>
          <w:rFonts w:eastAsia="宋体" w:cs="Times New Roman"/>
          <w:lang w:val="en-GB"/>
        </w:rPr>
        <w:t xml:space="preserve"> In RAN1 #119, it agreed that </w:t>
      </w:r>
      <w:r w:rsidR="00862E3B">
        <w:rPr>
          <w:rFonts w:eastAsia="宋体" w:cs="Times New Roman"/>
          <w:lang w:val="en-GB"/>
        </w:rPr>
        <w:t xml:space="preserve">the enhanced </w:t>
      </w:r>
      <w:r w:rsidR="00CF0396" w:rsidRPr="001A6906">
        <w:rPr>
          <w:rFonts w:eastAsia="宋体" w:cs="Times New Roman"/>
          <w:lang w:val="en-GB"/>
        </w:rPr>
        <w:t>measurement</w:t>
      </w:r>
      <w:r w:rsidR="00424BED">
        <w:rPr>
          <w:rFonts w:eastAsia="宋体" w:cs="Times New Roman"/>
          <w:lang w:val="en-GB"/>
        </w:rPr>
        <w:t xml:space="preserve"> </w:t>
      </w:r>
      <w:r w:rsidR="00862E3B">
        <w:rPr>
          <w:rFonts w:eastAsia="宋体" w:cs="Times New Roman"/>
          <w:lang w:val="en-GB"/>
        </w:rPr>
        <w:t>(sample-based measurement)</w:t>
      </w:r>
      <w:r w:rsidR="00CF0396" w:rsidRPr="001A6906">
        <w:rPr>
          <w:rFonts w:eastAsia="宋体" w:cs="Times New Roman"/>
          <w:lang w:val="en-GB"/>
        </w:rPr>
        <w:t xml:space="preserve"> in additional to path-based measurement can also be support</w:t>
      </w:r>
      <w:r w:rsidR="00862E3B">
        <w:rPr>
          <w:rFonts w:eastAsia="宋体" w:cs="Times New Roman"/>
          <w:lang w:val="en-GB"/>
        </w:rPr>
        <w:t xml:space="preserve"> at least</w:t>
      </w:r>
      <w:r w:rsidR="00CF0396" w:rsidRPr="001A6906">
        <w:rPr>
          <w:rFonts w:eastAsia="宋体" w:cs="Times New Roman"/>
          <w:lang w:val="en-GB"/>
        </w:rPr>
        <w:t xml:space="preserve"> for case 3b</w:t>
      </w:r>
      <w:r w:rsidR="00A0252A" w:rsidRPr="001A6906">
        <w:rPr>
          <w:rFonts w:eastAsia="宋体" w:cs="Times New Roman"/>
          <w:vertAlign w:val="superscript"/>
          <w:lang w:val="en-GB"/>
        </w:rPr>
        <w:t>[2]</w:t>
      </w:r>
      <w:r w:rsidR="00424BED">
        <w:rPr>
          <w:rFonts w:eastAsia="宋体" w:cs="Times New Roman"/>
          <w:lang w:val="en-GB"/>
        </w:rPr>
        <w:t xml:space="preserve">, with FFS on the </w:t>
      </w:r>
      <w:r w:rsidR="008E0B24">
        <w:rPr>
          <w:rFonts w:eastAsia="宋体" w:cs="Times New Roman"/>
          <w:lang w:val="en-GB"/>
        </w:rPr>
        <w:t xml:space="preserve">candidate </w:t>
      </w:r>
      <w:r w:rsidR="00424BED">
        <w:rPr>
          <w:rFonts w:eastAsia="宋体" w:cs="Times New Roman"/>
          <w:lang w:val="en-GB"/>
        </w:rPr>
        <w:t xml:space="preserve">set values of </w:t>
      </w:r>
      <w:r w:rsidR="00424BED" w:rsidRPr="00CF0396">
        <w:rPr>
          <w:rFonts w:eastAsia="Batang"/>
          <w:lang w:val="en-GB"/>
          <w14:ligatures w14:val="standardContextual"/>
        </w:rPr>
        <w:t>N</w:t>
      </w:r>
      <w:r w:rsidR="00424BED" w:rsidRPr="00CF0396">
        <w:rPr>
          <w:rFonts w:eastAsia="Batang"/>
          <w:vertAlign w:val="subscript"/>
          <w:lang w:val="en-GB"/>
          <w14:ligatures w14:val="standardContextual"/>
        </w:rPr>
        <w:t>t</w:t>
      </w:r>
      <w:r w:rsidR="00424BED" w:rsidRPr="00CF0396">
        <w:rPr>
          <w:rFonts w:eastAsia="Batang"/>
          <w:lang w:val="en-GB"/>
          <w14:ligatures w14:val="standardContextual"/>
        </w:rPr>
        <w:t>'</w:t>
      </w:r>
      <w:r w:rsidR="00424BED">
        <w:rPr>
          <w:rFonts w:eastAsia="Batang"/>
          <w:lang w:val="en-GB"/>
          <w14:ligatures w14:val="standardContextual"/>
        </w:rPr>
        <w:t xml:space="preserve"> and k, and </w:t>
      </w:r>
      <w:r w:rsidR="00424BED" w:rsidRPr="00424BED">
        <w:rPr>
          <w:rFonts w:eastAsia="Batang"/>
          <w:lang w:val="en-GB"/>
          <w14:ligatures w14:val="standardContextual"/>
        </w:rPr>
        <w:t>whether transmit offset from gNB to LMF</w:t>
      </w:r>
      <w:r w:rsidR="00424BED">
        <w:rPr>
          <w:rFonts w:eastAsia="Batang"/>
          <w:lang w:val="en-GB"/>
          <w14:ligatures w14:val="standardContextual"/>
        </w:rPr>
        <w:t>.</w:t>
      </w:r>
      <w:r w:rsidR="00424BED">
        <w:rPr>
          <w:rFonts w:eastAsia="宋体" w:cs="Times New Roman"/>
          <w:lang w:val="en-GB"/>
        </w:rPr>
        <w:t xml:space="preserve"> RAN</w:t>
      </w:r>
      <w:r w:rsidR="008E0B24">
        <w:rPr>
          <w:rFonts w:eastAsia="宋体" w:cs="Times New Roman"/>
          <w:lang w:val="en-GB"/>
        </w:rPr>
        <w:t xml:space="preserve">1 #120 </w:t>
      </w:r>
      <w:r w:rsidR="008E0B24" w:rsidRPr="008E0B24">
        <w:rPr>
          <w:rFonts w:eastAsia="宋体" w:cs="Times New Roman"/>
          <w:lang w:val="en-GB"/>
        </w:rPr>
        <w:t>resolved</w:t>
      </w:r>
      <w:r w:rsidR="008E0B24">
        <w:rPr>
          <w:rFonts w:eastAsia="宋体" w:cs="Times New Roman"/>
          <w:lang w:val="en-GB"/>
        </w:rPr>
        <w:t xml:space="preserve"> the</w:t>
      </w:r>
      <w:r w:rsidR="008E0B24" w:rsidRPr="008E0B24">
        <w:rPr>
          <w:rFonts w:eastAsia="宋体" w:cs="Times New Roman"/>
          <w:lang w:val="en-GB"/>
        </w:rPr>
        <w:t xml:space="preserve"> </w:t>
      </w:r>
      <w:r w:rsidR="008E0B24">
        <w:rPr>
          <w:rFonts w:eastAsia="宋体" w:cs="Times New Roman"/>
          <w:lang w:val="en-GB"/>
        </w:rPr>
        <w:t xml:space="preserve">candidate value of </w:t>
      </w:r>
      <w:r w:rsidR="008E0B24" w:rsidRPr="00CF0396">
        <w:rPr>
          <w:rFonts w:eastAsia="Batang"/>
          <w:lang w:val="en-GB"/>
          <w14:ligatures w14:val="standardContextual"/>
        </w:rPr>
        <w:t>N</w:t>
      </w:r>
      <w:r w:rsidR="008E0B24" w:rsidRPr="00CF0396">
        <w:rPr>
          <w:rFonts w:eastAsia="Batang"/>
          <w:vertAlign w:val="subscript"/>
          <w:lang w:val="en-GB"/>
          <w14:ligatures w14:val="standardContextual"/>
        </w:rPr>
        <w:t>t</w:t>
      </w:r>
      <w:r w:rsidR="008E0B24" w:rsidRPr="00CF0396">
        <w:rPr>
          <w:rFonts w:eastAsia="Batang"/>
          <w:lang w:val="en-GB"/>
          <w14:ligatures w14:val="standardContextual"/>
        </w:rPr>
        <w:t>'</w:t>
      </w:r>
      <w:r w:rsidR="008E0B24">
        <w:rPr>
          <w:rFonts w:eastAsia="Batang"/>
          <w:lang w:val="en-GB"/>
          <w14:ligatures w14:val="standardContextual"/>
        </w:rPr>
        <w:t xml:space="preserve"> and k</w:t>
      </w:r>
      <w:r w:rsidR="003E1A1F" w:rsidRPr="001A6906">
        <w:rPr>
          <w:rFonts w:eastAsia="宋体" w:cs="Times New Roman"/>
          <w:vertAlign w:val="superscript"/>
          <w:lang w:val="en-GB"/>
        </w:rPr>
        <w:t>[</w:t>
      </w:r>
      <w:r w:rsidR="003E1A1F">
        <w:rPr>
          <w:rFonts w:eastAsia="宋体" w:cs="Times New Roman"/>
          <w:vertAlign w:val="superscript"/>
          <w:lang w:val="en-GB"/>
        </w:rPr>
        <w:t>3</w:t>
      </w:r>
      <w:r w:rsidR="003E1A1F" w:rsidRPr="001A6906">
        <w:rPr>
          <w:rFonts w:eastAsia="宋体" w:cs="Times New Roman"/>
          <w:vertAlign w:val="superscript"/>
          <w:lang w:val="en-GB"/>
        </w:rPr>
        <w:t>]</w:t>
      </w:r>
      <w:r w:rsidR="008E0B24">
        <w:rPr>
          <w:rFonts w:eastAsia="Batang"/>
          <w:lang w:val="en-GB"/>
          <w14:ligatures w14:val="standardContextual"/>
        </w:rPr>
        <w:t xml:space="preserve">, </w:t>
      </w:r>
      <w:r w:rsidR="004E490D">
        <w:rPr>
          <w:rFonts w:eastAsia="Batang"/>
          <w:lang w:val="en-GB"/>
          <w14:ligatures w14:val="standardContextual"/>
        </w:rPr>
        <w:t xml:space="preserve">but </w:t>
      </w:r>
      <w:r w:rsidR="008E0B24">
        <w:rPr>
          <w:rFonts w:eastAsia="Batang"/>
          <w:lang w:val="en-GB"/>
          <w14:ligatures w14:val="standardContextual"/>
        </w:rPr>
        <w:t>it is still pending for whether transmit the offset.</w:t>
      </w:r>
      <w:r w:rsidR="003E1A1F">
        <w:rPr>
          <w:rFonts w:eastAsia="Batang"/>
          <w:lang w:val="en-GB"/>
          <w14:ligatures w14:val="standardContextual"/>
        </w:rPr>
        <w:t xml:space="preserve"> The detail agreements are:</w:t>
      </w:r>
      <w:r w:rsidR="008E0B24">
        <w:rPr>
          <w:rFonts w:eastAsia="宋体" w:cs="Times New Roman"/>
          <w:lang w:val="en-GB"/>
        </w:rPr>
        <w:t xml:space="preserve">  </w:t>
      </w:r>
    </w:p>
    <w:tbl>
      <w:tblPr>
        <w:tblStyle w:val="aa"/>
        <w:tblpPr w:leftFromText="181" w:rightFromText="181" w:bottomFromText="120" w:vertAnchor="text" w:tblpY="1"/>
        <w:tblOverlap w:val="never"/>
        <w:tblW w:w="0" w:type="auto"/>
        <w:tblLook w:val="04A0" w:firstRow="1" w:lastRow="0" w:firstColumn="1" w:lastColumn="0" w:noHBand="0" w:noVBand="1"/>
      </w:tblPr>
      <w:tblGrid>
        <w:gridCol w:w="9336"/>
      </w:tblGrid>
      <w:tr w:rsidR="00E328CC" w:rsidRPr="001A6906" w14:paraId="1894B159" w14:textId="77777777" w:rsidTr="00A478AE">
        <w:tc>
          <w:tcPr>
            <w:tcW w:w="9336" w:type="dxa"/>
            <w:tcBorders>
              <w:top w:val="single" w:sz="8" w:space="0" w:color="auto"/>
              <w:left w:val="single" w:sz="8" w:space="0" w:color="auto"/>
              <w:bottom w:val="single" w:sz="8" w:space="0" w:color="auto"/>
              <w:right w:val="single" w:sz="8" w:space="0" w:color="auto"/>
            </w:tcBorders>
          </w:tcPr>
          <w:p w14:paraId="5A1A7B67" w14:textId="65260137" w:rsidR="00E328CC" w:rsidRPr="0084385C" w:rsidRDefault="00E328CC" w:rsidP="002F3A75">
            <w:pPr>
              <w:suppressAutoHyphens/>
              <w:spacing w:beforeLines="0" w:before="0" w:afterLines="0" w:after="0"/>
              <w:jc w:val="left"/>
              <w:rPr>
                <w:rFonts w:eastAsia="等线"/>
                <w:highlight w:val="green"/>
                <w:lang w:val="en-GB"/>
                <w14:ligatures w14:val="standardContextual"/>
              </w:rPr>
            </w:pPr>
            <w:r w:rsidRPr="0084385C">
              <w:rPr>
                <w:rFonts w:eastAsia="等线"/>
                <w:highlight w:val="green"/>
                <w:lang w:val="en-GB"/>
                <w14:ligatures w14:val="standardContextual"/>
              </w:rPr>
              <w:t>Agreement</w:t>
            </w:r>
            <w:r w:rsidRPr="0084385C">
              <w:rPr>
                <w:rFonts w:eastAsia="等线"/>
                <w:lang w:val="en-GB"/>
                <w14:ligatures w14:val="standardContextual"/>
              </w:rPr>
              <w:t xml:space="preserve"> </w:t>
            </w:r>
            <w:r w:rsidR="002757C8" w:rsidRPr="0084385C">
              <w:rPr>
                <w:rFonts w:eastAsia="等线"/>
                <w:lang w:val="en-GB"/>
                <w14:ligatures w14:val="standardContextual"/>
              </w:rPr>
              <w:t>@</w:t>
            </w:r>
            <w:r w:rsidRPr="0084385C">
              <w:rPr>
                <w:rFonts w:eastAsia="等线"/>
                <w:lang w:val="en-GB"/>
                <w14:ligatures w14:val="standardContextual"/>
              </w:rPr>
              <w:t>RAN1#11</w:t>
            </w:r>
            <w:r w:rsidR="00CF0396" w:rsidRPr="0084385C">
              <w:rPr>
                <w:rFonts w:eastAsia="等线"/>
                <w:lang w:val="en-GB"/>
                <w14:ligatures w14:val="standardContextual"/>
              </w:rPr>
              <w:t>9</w:t>
            </w:r>
          </w:p>
          <w:p w14:paraId="312329E7" w14:textId="77777777" w:rsidR="00CF0396" w:rsidRPr="00CF0396" w:rsidRDefault="00CF0396" w:rsidP="002F3A75">
            <w:pPr>
              <w:suppressAutoHyphens/>
              <w:spacing w:beforeLines="0" w:before="0" w:afterLines="0" w:after="0"/>
              <w:jc w:val="left"/>
              <w:rPr>
                <w:rFonts w:eastAsia="Batang"/>
                <w:lang w:val="en-GB"/>
                <w14:ligatures w14:val="standardContextual"/>
              </w:rPr>
            </w:pPr>
            <w:r w:rsidRPr="00CF0396">
              <w:rPr>
                <w:rFonts w:eastAsia="Batang"/>
                <w:lang w:val="en-GB"/>
                <w14:ligatures w14:val="standardContextual"/>
              </w:rPr>
              <w:t xml:space="preserve">For Rel-19 AI/ML based positioning, for Case 3b, in addition to path-based measurement that is referring to the measurement in the existing specifications (up to Rel-18), additionally support the following enhancement to the measurement, </w:t>
            </w:r>
          </w:p>
          <w:p w14:paraId="2D0B4AED" w14:textId="77777777" w:rsidR="00CF0396" w:rsidRPr="00CF0396" w:rsidRDefault="00CF0396" w:rsidP="00791180">
            <w:pPr>
              <w:numPr>
                <w:ilvl w:val="0"/>
                <w:numId w:val="8"/>
              </w:numPr>
              <w:suppressAutoHyphens/>
              <w:spacing w:beforeLines="0" w:before="0" w:afterLines="0" w:after="0"/>
              <w:jc w:val="left"/>
              <w:rPr>
                <w:rFonts w:eastAsia="Batang"/>
                <w:lang w:val="en-GB"/>
                <w14:ligatures w14:val="standardContextual"/>
              </w:rPr>
            </w:pPr>
            <w:r w:rsidRPr="00CF0396">
              <w:rPr>
                <w:rFonts w:eastAsia="Batang"/>
                <w:lang w:val="en-GB"/>
                <w14:ligatures w14:val="standardContextual"/>
              </w:rPr>
              <w:t>The measurement is composed of N</w:t>
            </w:r>
            <w:r w:rsidRPr="00CF0396">
              <w:rPr>
                <w:rFonts w:eastAsia="Batang"/>
                <w:vertAlign w:val="subscript"/>
                <w:lang w:val="en-GB"/>
                <w14:ligatures w14:val="standardContextual"/>
              </w:rPr>
              <w:t>t</w:t>
            </w:r>
            <w:r w:rsidRPr="00CF0396">
              <w:rPr>
                <w:rFonts w:eastAsia="Batang"/>
                <w:lang w:val="en-GB"/>
                <w14:ligatures w14:val="standardContextual"/>
              </w:rPr>
              <w:t>' values of the estimated channel response in time domain. The N</w:t>
            </w:r>
            <w:r w:rsidRPr="00CF0396">
              <w:rPr>
                <w:rFonts w:eastAsia="Batang"/>
                <w:vertAlign w:val="subscript"/>
                <w:lang w:val="en-GB"/>
                <w14:ligatures w14:val="standardContextual"/>
              </w:rPr>
              <w:t>t</w:t>
            </w:r>
            <w:r w:rsidRPr="00CF0396">
              <w:rPr>
                <w:rFonts w:eastAsia="Batang"/>
                <w:lang w:val="en-GB"/>
                <w14:ligatures w14:val="standardContextual"/>
              </w:rPr>
              <w:t>’ values are selected from a list of N</w:t>
            </w:r>
            <w:r w:rsidRPr="00CF0396">
              <w:rPr>
                <w:rFonts w:eastAsia="Batang"/>
                <w:vertAlign w:val="subscript"/>
                <w:lang w:val="en-GB"/>
                <w14:ligatures w14:val="standardContextual"/>
              </w:rPr>
              <w:t>t</w:t>
            </w:r>
            <w:r w:rsidRPr="00CF0396">
              <w:rPr>
                <w:rFonts w:eastAsia="Batang"/>
                <w:lang w:val="en-GB"/>
                <w14:ligatures w14:val="standardContextual"/>
              </w:rPr>
              <w:t xml:space="preserve"> consecutive channel response values, which have timing granularity T. </w:t>
            </w:r>
          </w:p>
          <w:p w14:paraId="25462EEE" w14:textId="77777777" w:rsidR="00CF0396" w:rsidRPr="00CF0396" w:rsidRDefault="00CF0396" w:rsidP="00791180">
            <w:pPr>
              <w:numPr>
                <w:ilvl w:val="0"/>
                <w:numId w:val="8"/>
              </w:numPr>
              <w:suppressAutoHyphens/>
              <w:spacing w:beforeLines="0" w:before="0" w:afterLines="0" w:after="0"/>
              <w:jc w:val="left"/>
              <w:rPr>
                <w:rFonts w:eastAsia="Batang"/>
                <w:lang w:val="en-GB"/>
                <w14:ligatures w14:val="standardContextual"/>
              </w:rPr>
            </w:pPr>
            <w:r w:rsidRPr="00CF0396">
              <w:rPr>
                <w:rFonts w:eastAsia="Batang"/>
                <w:lang w:val="en-GB"/>
                <w14:ligatures w14:val="standardContextual"/>
              </w:rPr>
              <w:t>The timing information for the N</w:t>
            </w:r>
            <w:r w:rsidRPr="00CF0396">
              <w:rPr>
                <w:rFonts w:eastAsia="Batang"/>
                <w:vertAlign w:val="subscript"/>
                <w:lang w:val="en-GB"/>
                <w14:ligatures w14:val="standardContextual"/>
              </w:rPr>
              <w:t>t</w:t>
            </w:r>
            <w:r w:rsidRPr="00CF0396">
              <w:rPr>
                <w:rFonts w:eastAsia="Batang"/>
                <w:lang w:val="en-GB"/>
                <w14:ligatures w14:val="standardContextual"/>
              </w:rPr>
              <w:t>' values are reported with a timing granularity T, where T=2</w:t>
            </w:r>
            <w:r w:rsidRPr="00CF0396">
              <w:rPr>
                <w:rFonts w:eastAsia="Batang"/>
                <w:vertAlign w:val="superscript"/>
                <w:lang w:val="en-GB"/>
                <w14:ligatures w14:val="standardContextual"/>
              </w:rPr>
              <w:t>k</w:t>
            </w:r>
            <w:r w:rsidRPr="00CF0396">
              <w:rPr>
                <w:rFonts w:eastAsia="Batang"/>
                <w:lang w:val="en-GB"/>
                <w14:ligatures w14:val="standardContextual"/>
              </w:rPr>
              <w:t>xT</w:t>
            </w:r>
            <w:r w:rsidRPr="00CF0396">
              <w:rPr>
                <w:rFonts w:eastAsia="Batang"/>
                <w:vertAlign w:val="subscript"/>
                <w:lang w:val="en-GB"/>
                <w14:ligatures w14:val="standardContextual"/>
              </w:rPr>
              <w:t>c</w:t>
            </w:r>
            <w:r w:rsidRPr="00CF0396">
              <w:rPr>
                <w:rFonts w:eastAsia="Batang"/>
                <w:lang w:val="en-GB"/>
                <w14:ligatures w14:val="standardContextual"/>
              </w:rPr>
              <w:t>. k represents the timing reporting granularity factor. T</w:t>
            </w:r>
            <w:r w:rsidRPr="00CF0396">
              <w:rPr>
                <w:rFonts w:eastAsia="Batang"/>
                <w:vertAlign w:val="subscript"/>
                <w:lang w:val="en-GB"/>
                <w14:ligatures w14:val="standardContextual"/>
              </w:rPr>
              <w:t>c</w:t>
            </w:r>
            <w:r w:rsidRPr="00CF0396">
              <w:rPr>
                <w:rFonts w:eastAsia="Batang"/>
                <w:lang w:val="en-GB"/>
                <w14:ligatures w14:val="standardContextual"/>
              </w:rPr>
              <w:t xml:space="preserve"> is the basic time unit for NR. </w:t>
            </w:r>
          </w:p>
          <w:p w14:paraId="10832938" w14:textId="77777777" w:rsidR="00CF0396" w:rsidRPr="00CF0396" w:rsidRDefault="00CF0396" w:rsidP="00791180">
            <w:pPr>
              <w:numPr>
                <w:ilvl w:val="1"/>
                <w:numId w:val="8"/>
              </w:numPr>
              <w:suppressAutoHyphens/>
              <w:spacing w:beforeLines="0" w:before="0" w:afterLines="0" w:after="0"/>
              <w:jc w:val="left"/>
              <w:rPr>
                <w:rFonts w:eastAsia="Batang"/>
                <w:lang w:val="en-GB"/>
                <w14:ligatures w14:val="standardContextual"/>
              </w:rPr>
            </w:pPr>
            <w:r w:rsidRPr="00CF0396">
              <w:rPr>
                <w:rFonts w:eastAsia="Batang"/>
                <w:lang w:val="en-GB"/>
                <w14:ligatures w14:val="standardContextual"/>
              </w:rPr>
              <w:t>The associated measurement (e.g., power if reported) corresponds to the measurement for the reported N</w:t>
            </w:r>
            <w:r w:rsidRPr="00CF0396">
              <w:rPr>
                <w:rFonts w:eastAsia="Batang"/>
                <w:vertAlign w:val="subscript"/>
                <w:lang w:val="en-GB"/>
                <w14:ligatures w14:val="standardContextual"/>
              </w:rPr>
              <w:t>t</w:t>
            </w:r>
            <w:r w:rsidRPr="00CF0396">
              <w:rPr>
                <w:rFonts w:eastAsia="Batang"/>
                <w:lang w:val="en-GB"/>
                <w14:ligatures w14:val="standardContextual"/>
              </w:rPr>
              <w:t>' values.</w:t>
            </w:r>
          </w:p>
          <w:p w14:paraId="12D10B22" w14:textId="77777777" w:rsidR="00CF0396" w:rsidRPr="00CF0396" w:rsidRDefault="00CF0396" w:rsidP="00791180">
            <w:pPr>
              <w:numPr>
                <w:ilvl w:val="0"/>
                <w:numId w:val="8"/>
              </w:numPr>
              <w:suppressAutoHyphens/>
              <w:spacing w:beforeLines="0" w:before="0" w:afterLines="0" w:after="0"/>
              <w:jc w:val="left"/>
              <w:rPr>
                <w:rFonts w:eastAsia="Batang"/>
                <w:lang w:val="en-GB"/>
                <w14:ligatures w14:val="standardContextual"/>
              </w:rPr>
            </w:pPr>
            <w:r w:rsidRPr="00CF0396">
              <w:rPr>
                <w:rFonts w:eastAsia="Batang"/>
                <w:lang w:val="en-GB"/>
                <w14:ligatures w14:val="standardContextual"/>
              </w:rPr>
              <w:t xml:space="preserve">The timing information is defined relative to a reference time, same as the path-based measurement. </w:t>
            </w:r>
          </w:p>
          <w:p w14:paraId="78A4DD42" w14:textId="77777777" w:rsidR="00CF0396" w:rsidRPr="00CF0396" w:rsidRDefault="00CF0396" w:rsidP="00791180">
            <w:pPr>
              <w:numPr>
                <w:ilvl w:val="0"/>
                <w:numId w:val="8"/>
              </w:numPr>
              <w:suppressAutoHyphens/>
              <w:spacing w:beforeLines="0" w:before="0" w:afterLines="0" w:after="0"/>
              <w:jc w:val="left"/>
              <w:rPr>
                <w:rFonts w:eastAsia="Batang"/>
                <w:lang w:val="en-GB"/>
                <w14:ligatures w14:val="standardContextual"/>
              </w:rPr>
            </w:pPr>
            <w:r w:rsidRPr="00CF0396">
              <w:rPr>
                <w:rFonts w:eastAsia="Batang"/>
                <w:lang w:val="en-GB"/>
                <w14:ligatures w14:val="standardContextual"/>
              </w:rPr>
              <w:t>The N</w:t>
            </w:r>
            <w:r w:rsidRPr="00CF0396">
              <w:rPr>
                <w:rFonts w:eastAsia="Batang"/>
                <w:vertAlign w:val="subscript"/>
                <w:lang w:val="en-GB"/>
                <w14:ligatures w14:val="standardContextual"/>
              </w:rPr>
              <w:t>t</w:t>
            </w:r>
            <w:r w:rsidRPr="00CF0396">
              <w:rPr>
                <w:rFonts w:eastAsia="Batang"/>
                <w:lang w:val="en-GB"/>
                <w14:ligatures w14:val="standardContextual"/>
              </w:rPr>
              <w:t>’ selected time domain channel measurement values are expected to be those with the highest power.</w:t>
            </w:r>
          </w:p>
          <w:p w14:paraId="67C918DF" w14:textId="77777777" w:rsidR="00CF0396" w:rsidRPr="00CF0396" w:rsidRDefault="00CF0396" w:rsidP="00791180">
            <w:pPr>
              <w:numPr>
                <w:ilvl w:val="0"/>
                <w:numId w:val="8"/>
              </w:numPr>
              <w:suppressAutoHyphens/>
              <w:spacing w:beforeLines="0" w:before="0" w:afterLines="0" w:after="0"/>
              <w:jc w:val="left"/>
              <w:rPr>
                <w:rFonts w:eastAsia="Batang"/>
                <w:lang w:val="en-GB"/>
                <w14:ligatures w14:val="standardContextual"/>
              </w:rPr>
            </w:pPr>
            <w:r w:rsidRPr="00CF0396">
              <w:rPr>
                <w:rFonts w:eastAsia="Batang"/>
                <w:lang w:val="en-GB"/>
                <w14:ligatures w14:val="standardContextual"/>
              </w:rPr>
              <w:t>The starting time of the list of N</w:t>
            </w:r>
            <w:r w:rsidRPr="00CF0396">
              <w:rPr>
                <w:rFonts w:eastAsia="Batang"/>
                <w:vertAlign w:val="subscript"/>
                <w:lang w:val="en-GB"/>
                <w14:ligatures w14:val="standardContextual"/>
              </w:rPr>
              <w:t>t</w:t>
            </w:r>
            <w:r w:rsidRPr="00CF0396">
              <w:rPr>
                <w:rFonts w:eastAsia="Batang"/>
                <w:lang w:val="en-GB"/>
                <w14:ligatures w14:val="standardContextual"/>
              </w:rPr>
              <w:t xml:space="preserve"> consecutive values is determined as: starting time = first detected path rounded down with timing granularity T.</w:t>
            </w:r>
          </w:p>
          <w:p w14:paraId="28CC126F" w14:textId="77777777" w:rsidR="00CF0396" w:rsidRPr="00CF0396" w:rsidRDefault="00CF0396" w:rsidP="00791180">
            <w:pPr>
              <w:numPr>
                <w:ilvl w:val="0"/>
                <w:numId w:val="8"/>
              </w:numPr>
              <w:suppressAutoHyphens/>
              <w:spacing w:beforeLines="0" w:before="0" w:afterLines="0" w:after="0"/>
              <w:jc w:val="left"/>
              <w:rPr>
                <w:rFonts w:eastAsia="Batang"/>
                <w:lang w:val="en-GB"/>
                <w14:ligatures w14:val="standardContextual"/>
              </w:rPr>
            </w:pPr>
            <w:r w:rsidRPr="00CF0396">
              <w:rPr>
                <w:rFonts w:eastAsia="Batang"/>
                <w:lang w:val="en-GB"/>
                <w14:ligatures w14:val="standardContextual"/>
              </w:rPr>
              <w:t>LMF can signal parameter values of N</w:t>
            </w:r>
            <w:r w:rsidRPr="00CF0396">
              <w:rPr>
                <w:rFonts w:eastAsia="Batang"/>
                <w:vertAlign w:val="subscript"/>
                <w:lang w:val="en-GB"/>
                <w14:ligatures w14:val="standardContextual"/>
              </w:rPr>
              <w:t>t</w:t>
            </w:r>
            <w:r w:rsidRPr="00CF0396">
              <w:rPr>
                <w:rFonts w:eastAsia="Batang"/>
                <w:lang w:val="en-GB"/>
                <w14:ligatures w14:val="standardContextual"/>
              </w:rPr>
              <w:t>, N</w:t>
            </w:r>
            <w:r w:rsidRPr="00CF0396">
              <w:rPr>
                <w:rFonts w:eastAsia="Batang"/>
                <w:vertAlign w:val="subscript"/>
                <w:lang w:val="en-GB"/>
                <w14:ligatures w14:val="standardContextual"/>
              </w:rPr>
              <w:t>t</w:t>
            </w:r>
            <w:r w:rsidRPr="00CF0396">
              <w:rPr>
                <w:rFonts w:eastAsia="Batang"/>
                <w:lang w:val="en-GB"/>
                <w14:ligatures w14:val="standardContextual"/>
              </w:rPr>
              <w:t>', k to gNB via NRPPa. Candidate set values:</w:t>
            </w:r>
          </w:p>
          <w:p w14:paraId="37EBE39F" w14:textId="77777777" w:rsidR="00CF0396" w:rsidRPr="00CF0396" w:rsidRDefault="00CF0396" w:rsidP="00791180">
            <w:pPr>
              <w:numPr>
                <w:ilvl w:val="1"/>
                <w:numId w:val="8"/>
              </w:numPr>
              <w:suppressAutoHyphens/>
              <w:spacing w:beforeLines="0" w:before="0" w:afterLines="0" w:after="0"/>
              <w:jc w:val="left"/>
              <w:rPr>
                <w:rFonts w:eastAsia="Batang"/>
                <w:lang w:val="en-GB"/>
                <w14:ligatures w14:val="standardContextual"/>
              </w:rPr>
            </w:pPr>
            <w:r w:rsidRPr="00CF0396">
              <w:rPr>
                <w:rFonts w:eastAsia="Batang"/>
                <w:lang w:val="en-GB"/>
                <w14:ligatures w14:val="standardContextual"/>
              </w:rPr>
              <w:t>N</w:t>
            </w:r>
            <w:r w:rsidRPr="00CF0396">
              <w:rPr>
                <w:rFonts w:eastAsia="Batang"/>
                <w:vertAlign w:val="subscript"/>
                <w:lang w:val="en-GB"/>
                <w14:ligatures w14:val="standardContextual"/>
              </w:rPr>
              <w:t>t</w:t>
            </w:r>
            <w:r w:rsidRPr="00CF0396">
              <w:rPr>
                <w:rFonts w:eastAsia="Batang"/>
                <w:lang w:val="en-GB"/>
                <w14:ligatures w14:val="standardContextual"/>
              </w:rPr>
              <w:t>'&lt;=24. FFS: N</w:t>
            </w:r>
            <w:r w:rsidRPr="00CF0396">
              <w:rPr>
                <w:rFonts w:eastAsia="Batang"/>
                <w:vertAlign w:val="subscript"/>
                <w:lang w:val="en-GB"/>
                <w14:ligatures w14:val="standardContextual"/>
              </w:rPr>
              <w:t>t</w:t>
            </w:r>
            <w:r w:rsidRPr="00CF0396">
              <w:rPr>
                <w:rFonts w:eastAsia="Batang"/>
                <w:lang w:val="en-GB"/>
                <w14:ligatures w14:val="standardContextual"/>
              </w:rPr>
              <w:t xml:space="preserve">' values.  </w:t>
            </w:r>
          </w:p>
          <w:p w14:paraId="6F88268C" w14:textId="77777777" w:rsidR="00CF0396" w:rsidRPr="00CF0396" w:rsidRDefault="00CF0396" w:rsidP="00791180">
            <w:pPr>
              <w:numPr>
                <w:ilvl w:val="1"/>
                <w:numId w:val="8"/>
              </w:numPr>
              <w:suppressAutoHyphens/>
              <w:spacing w:beforeLines="0" w:before="0" w:afterLines="0" w:after="0"/>
              <w:jc w:val="left"/>
              <w:rPr>
                <w:rFonts w:eastAsia="Batang"/>
                <w:lang w:val="en-GB"/>
                <w14:ligatures w14:val="standardContextual"/>
              </w:rPr>
            </w:pPr>
            <w:r w:rsidRPr="00CF0396">
              <w:rPr>
                <w:rFonts w:eastAsia="Batang"/>
                <w:lang w:val="en-GB"/>
                <w14:ligatures w14:val="standardContextual"/>
              </w:rPr>
              <w:t>N</w:t>
            </w:r>
            <w:r w:rsidRPr="00CF0396">
              <w:rPr>
                <w:rFonts w:eastAsia="Batang"/>
                <w:vertAlign w:val="subscript"/>
                <w:lang w:val="en-GB"/>
                <w14:ligatures w14:val="standardContextual"/>
              </w:rPr>
              <w:t>t</w:t>
            </w:r>
            <w:r w:rsidRPr="00CF0396">
              <w:rPr>
                <w:rFonts w:eastAsia="Batang"/>
                <w:lang w:val="en-GB"/>
                <w14:ligatures w14:val="standardContextual"/>
              </w:rPr>
              <w:t xml:space="preserve"> = {32, 64, 128}</w:t>
            </w:r>
          </w:p>
          <w:p w14:paraId="553BB641" w14:textId="77777777" w:rsidR="00CF0396" w:rsidRPr="00CF0396" w:rsidRDefault="00CF0396" w:rsidP="00791180">
            <w:pPr>
              <w:numPr>
                <w:ilvl w:val="1"/>
                <w:numId w:val="8"/>
              </w:numPr>
              <w:suppressAutoHyphens/>
              <w:spacing w:beforeLines="0" w:before="0" w:afterLines="0" w:after="0"/>
              <w:jc w:val="left"/>
              <w:rPr>
                <w:rFonts w:eastAsia="Batang"/>
                <w:lang w:val="en-GB"/>
                <w14:ligatures w14:val="standardContextual"/>
              </w:rPr>
            </w:pPr>
            <w:r w:rsidRPr="00CF0396">
              <w:rPr>
                <w:rFonts w:eastAsia="Batang"/>
                <w:lang w:val="en-GB"/>
                <w14:ligatures w14:val="standardContextual"/>
              </w:rPr>
              <w:t xml:space="preserve">FFS: k </w:t>
            </w:r>
          </w:p>
          <w:p w14:paraId="6ECBBCF1" w14:textId="77777777" w:rsidR="00CF0396" w:rsidRPr="00CF0396" w:rsidRDefault="00CF0396" w:rsidP="00791180">
            <w:pPr>
              <w:numPr>
                <w:ilvl w:val="1"/>
                <w:numId w:val="8"/>
              </w:numPr>
              <w:suppressAutoHyphens/>
              <w:spacing w:beforeLines="0" w:before="0" w:afterLines="0" w:after="0"/>
              <w:jc w:val="left"/>
              <w:rPr>
                <w:rFonts w:eastAsia="Batang"/>
                <w:lang w:val="en-GB"/>
                <w14:ligatures w14:val="standardContextual"/>
              </w:rPr>
            </w:pPr>
            <w:r w:rsidRPr="00CF0396">
              <w:rPr>
                <w:rFonts w:eastAsia="Batang"/>
                <w:lang w:val="en-GB"/>
                <w14:ligatures w14:val="standardContextual"/>
              </w:rPr>
              <w:t>The gNB/TRP may use different N</w:t>
            </w:r>
            <w:r w:rsidRPr="00CF0396">
              <w:rPr>
                <w:rFonts w:eastAsia="Batang"/>
                <w:vertAlign w:val="subscript"/>
                <w:lang w:val="en-GB"/>
                <w14:ligatures w14:val="standardContextual"/>
              </w:rPr>
              <w:t>t</w:t>
            </w:r>
            <w:r w:rsidRPr="00CF0396">
              <w:rPr>
                <w:rFonts w:eastAsia="Batang"/>
                <w:lang w:val="en-GB"/>
                <w14:ligatures w14:val="standardContextual"/>
              </w:rPr>
              <w:t>', N</w:t>
            </w:r>
            <w:r w:rsidRPr="00CF0396">
              <w:rPr>
                <w:rFonts w:eastAsia="Batang"/>
                <w:vertAlign w:val="subscript"/>
                <w:lang w:val="en-GB"/>
                <w14:ligatures w14:val="standardContextual"/>
              </w:rPr>
              <w:t>t</w:t>
            </w:r>
            <w:r w:rsidRPr="00CF0396">
              <w:rPr>
                <w:rFonts w:eastAsia="Batang"/>
                <w:lang w:val="en-GB"/>
                <w14:ligatures w14:val="standardContextual"/>
              </w:rPr>
              <w:t xml:space="preserve"> and/or k values other than the signalled parameter for measurement reporting. In this case, it’s up to LMF implementation to process the reported measurement</w:t>
            </w:r>
          </w:p>
          <w:p w14:paraId="191C67E2" w14:textId="77777777" w:rsidR="00CF0396" w:rsidRPr="00CF0396" w:rsidRDefault="00CF0396" w:rsidP="00791180">
            <w:pPr>
              <w:numPr>
                <w:ilvl w:val="0"/>
                <w:numId w:val="8"/>
              </w:numPr>
              <w:suppressAutoHyphens/>
              <w:spacing w:beforeLines="0" w:before="0" w:afterLines="0" w:after="0"/>
              <w:jc w:val="left"/>
              <w:rPr>
                <w:rFonts w:eastAsia="Batang"/>
                <w:lang w:val="en-GB"/>
                <w14:ligatures w14:val="standardContextual"/>
              </w:rPr>
            </w:pPr>
            <w:r w:rsidRPr="00CF0396">
              <w:rPr>
                <w:rFonts w:eastAsia="Batang"/>
                <w:lang w:val="en-GB"/>
                <w14:ligatures w14:val="standardContextual"/>
              </w:rPr>
              <w:t>FFS: whether transmit offset from gNB to LMF</w:t>
            </w:r>
          </w:p>
          <w:p w14:paraId="71CA062A" w14:textId="77777777" w:rsidR="00CF0396" w:rsidRPr="00CF0396" w:rsidRDefault="00CF0396" w:rsidP="002F3A75">
            <w:pPr>
              <w:suppressAutoHyphens/>
              <w:spacing w:beforeLines="0" w:before="0" w:afterLines="0" w:after="0"/>
              <w:jc w:val="left"/>
              <w:rPr>
                <w:rFonts w:eastAsia="Batang"/>
                <w:lang w:val="en-GB"/>
                <w14:ligatures w14:val="standardContextual"/>
              </w:rPr>
            </w:pPr>
            <w:r w:rsidRPr="00CF0396">
              <w:rPr>
                <w:rFonts w:eastAsia="Batang"/>
                <w:lang w:val="en-GB"/>
                <w14:ligatures w14:val="standardContextual"/>
              </w:rPr>
              <w:t>Note: measurement by UE is a separate discussion.</w:t>
            </w:r>
          </w:p>
          <w:p w14:paraId="30318FF2" w14:textId="77777777" w:rsidR="00E328CC" w:rsidRDefault="00CF0396" w:rsidP="002F3A75">
            <w:pPr>
              <w:suppressAutoHyphens/>
              <w:spacing w:beforeLines="0" w:before="0" w:afterLines="0" w:after="0"/>
              <w:jc w:val="left"/>
              <w:rPr>
                <w:rFonts w:eastAsia="Batang"/>
                <w:lang w:val="en-GB"/>
                <w14:ligatures w14:val="standardContextual"/>
              </w:rPr>
            </w:pPr>
            <w:r w:rsidRPr="00CF0396">
              <w:rPr>
                <w:rFonts w:eastAsia="Batang"/>
                <w:lang w:val="en-GB"/>
                <w14:ligatures w14:val="standardContextual"/>
              </w:rPr>
              <w:t xml:space="preserve">Note: the purpose of the time domain channel measurements, such as for Rel-19 AI/ML based positioning, is not specified </w:t>
            </w:r>
          </w:p>
          <w:p w14:paraId="63308047" w14:textId="77777777" w:rsidR="003E6748" w:rsidRDefault="003E6748" w:rsidP="002F3A75">
            <w:pPr>
              <w:suppressAutoHyphens/>
              <w:spacing w:beforeLines="0" w:before="0" w:afterLines="0" w:after="0"/>
              <w:jc w:val="left"/>
              <w:rPr>
                <w:rFonts w:eastAsia="Yu Mincho"/>
                <w:lang w:val="en-GB"/>
                <w14:ligatures w14:val="standardContextual"/>
              </w:rPr>
            </w:pPr>
          </w:p>
          <w:p w14:paraId="3659BF64" w14:textId="381DC724" w:rsidR="003E6748" w:rsidRPr="004B01E4" w:rsidRDefault="003E6748" w:rsidP="0084385C">
            <w:pPr>
              <w:suppressAutoHyphens/>
              <w:snapToGrid w:val="0"/>
              <w:spacing w:beforeLines="0" w:before="0" w:afterLines="0" w:after="120"/>
              <w:jc w:val="left"/>
              <w:rPr>
                <w:rFonts w:eastAsia="等线"/>
                <w:highlight w:val="green"/>
                <w:lang w:val="en-GB"/>
                <w14:ligatures w14:val="standardContextual"/>
              </w:rPr>
            </w:pPr>
            <w:r w:rsidRPr="004B01E4">
              <w:rPr>
                <w:rFonts w:eastAsia="等线"/>
                <w:highlight w:val="green"/>
                <w:lang w:val="en-GB"/>
                <w14:ligatures w14:val="standardContextual"/>
              </w:rPr>
              <w:t>Agreement</w:t>
            </w:r>
            <w:r w:rsidRPr="004B01E4">
              <w:rPr>
                <w:rFonts w:eastAsia="等线"/>
                <w:lang w:val="en-GB"/>
                <w14:ligatures w14:val="standardContextual"/>
              </w:rPr>
              <w:t xml:space="preserve"> @RAN1#120</w:t>
            </w:r>
          </w:p>
          <w:p w14:paraId="5C4C320C" w14:textId="77777777" w:rsidR="0084385C" w:rsidRPr="0084385C" w:rsidRDefault="0084385C" w:rsidP="0084385C">
            <w:pPr>
              <w:snapToGrid w:val="0"/>
              <w:spacing w:beforeLines="0" w:before="0" w:afterLines="0" w:after="120"/>
              <w:jc w:val="left"/>
              <w:rPr>
                <w:rFonts w:eastAsia="Batang"/>
                <w:lang w:val="en-GB" w:eastAsia="en-US"/>
              </w:rPr>
            </w:pPr>
            <w:r w:rsidRPr="0084385C">
              <w:rPr>
                <w:rFonts w:eastAsia="Batang"/>
                <w:lang w:eastAsia="en-US"/>
              </w:rPr>
              <w:t>For Rel-19 AI/ML based positioning, for Case 3b, “</w:t>
            </w:r>
            <w:r w:rsidRPr="0084385C">
              <w:rPr>
                <w:rFonts w:eastAsia="Batang"/>
                <w:lang w:val="en-GB" w:eastAsia="en-US"/>
              </w:rPr>
              <w:t>FFS: k” in RAN1#119 agreement is resolved by supporting:</w:t>
            </w:r>
          </w:p>
          <w:p w14:paraId="7228DCA2" w14:textId="76DEB81D" w:rsidR="0084385C" w:rsidRPr="004B01E4" w:rsidRDefault="0084385C" w:rsidP="00791180">
            <w:pPr>
              <w:widowControl w:val="0"/>
              <w:numPr>
                <w:ilvl w:val="0"/>
                <w:numId w:val="24"/>
              </w:numPr>
              <w:suppressAutoHyphens/>
              <w:snapToGrid w:val="0"/>
              <w:spacing w:beforeLines="0" w:before="0" w:afterLines="0" w:after="120"/>
              <w:jc w:val="left"/>
              <w:rPr>
                <w:rFonts w:eastAsia="Batang"/>
                <w:lang w:val="en-GB" w:eastAsia="x-none"/>
              </w:rPr>
            </w:pPr>
            <w:r w:rsidRPr="0084385C">
              <w:rPr>
                <w:rFonts w:eastAsia="Batang"/>
                <w:lang w:val="en-GB" w:eastAsia="x-none"/>
              </w:rPr>
              <w:t>k = {0...5}</w:t>
            </w:r>
          </w:p>
          <w:p w14:paraId="3199BC51" w14:textId="77777777" w:rsidR="0084385C" w:rsidRPr="0084385C" w:rsidRDefault="0084385C" w:rsidP="0084385C">
            <w:pPr>
              <w:suppressAutoHyphens/>
              <w:snapToGrid w:val="0"/>
              <w:spacing w:beforeLines="0" w:before="0" w:afterLines="0" w:after="120"/>
              <w:jc w:val="left"/>
              <w:rPr>
                <w:rFonts w:eastAsia="Yu Mincho"/>
                <w:lang w:val="en-GB"/>
                <w14:ligatures w14:val="standardContextual"/>
              </w:rPr>
            </w:pPr>
          </w:p>
          <w:p w14:paraId="24A530BC" w14:textId="1B11044D" w:rsidR="0084385C" w:rsidRPr="0084385C" w:rsidRDefault="0084385C" w:rsidP="0084385C">
            <w:pPr>
              <w:snapToGrid w:val="0"/>
              <w:spacing w:beforeLines="0" w:before="0" w:afterLines="0" w:after="120"/>
              <w:jc w:val="left"/>
              <w:rPr>
                <w:rFonts w:eastAsia="等线"/>
                <w:highlight w:val="green"/>
              </w:rPr>
            </w:pPr>
            <w:r w:rsidRPr="0084385C">
              <w:rPr>
                <w:rFonts w:eastAsia="等线"/>
                <w:highlight w:val="green"/>
              </w:rPr>
              <w:t>Agreement</w:t>
            </w:r>
            <w:r w:rsidRPr="004B01E4">
              <w:rPr>
                <w:rFonts w:eastAsia="等线"/>
                <w:lang w:val="en-GB"/>
                <w14:ligatures w14:val="standardContextual"/>
              </w:rPr>
              <w:t xml:space="preserve"> @RAN1#120</w:t>
            </w:r>
          </w:p>
          <w:p w14:paraId="704B55C4" w14:textId="77777777" w:rsidR="0084385C" w:rsidRPr="0084385C" w:rsidRDefault="0084385C" w:rsidP="0084385C">
            <w:pPr>
              <w:snapToGrid w:val="0"/>
              <w:spacing w:beforeLines="0" w:before="0" w:afterLines="0" w:after="120"/>
              <w:jc w:val="left"/>
              <w:rPr>
                <w:rFonts w:eastAsia="Batang"/>
                <w:lang w:val="en-GB" w:eastAsia="en-US"/>
              </w:rPr>
            </w:pPr>
            <w:r w:rsidRPr="0084385C">
              <w:rPr>
                <w:rFonts w:eastAsia="Batang"/>
                <w:lang w:eastAsia="en-US"/>
              </w:rPr>
              <w:lastRenderedPageBreak/>
              <w:t>For Rel-19 AI/ML based positioning, for Case 3b, “</w:t>
            </w:r>
            <w:r w:rsidRPr="0084385C">
              <w:rPr>
                <w:rFonts w:eastAsia="Batang"/>
                <w:lang w:val="en-GB" w:eastAsia="en-US"/>
              </w:rPr>
              <w:t>FFS: N</w:t>
            </w:r>
            <w:r w:rsidRPr="0084385C">
              <w:rPr>
                <w:rFonts w:eastAsia="Batang"/>
                <w:vertAlign w:val="subscript"/>
                <w:lang w:val="en-GB" w:eastAsia="en-US"/>
              </w:rPr>
              <w:t>t</w:t>
            </w:r>
            <w:r w:rsidRPr="0084385C">
              <w:rPr>
                <w:rFonts w:eastAsia="Batang"/>
                <w:lang w:val="en-GB" w:eastAsia="en-US"/>
              </w:rPr>
              <w:t>' values” in RAN1#119 agreement is resolved by supporting:</w:t>
            </w:r>
          </w:p>
          <w:p w14:paraId="3C5EB6B9" w14:textId="6D71C53F" w:rsidR="003E6748" w:rsidRPr="0084385C" w:rsidRDefault="0084385C" w:rsidP="00791180">
            <w:pPr>
              <w:widowControl w:val="0"/>
              <w:numPr>
                <w:ilvl w:val="0"/>
                <w:numId w:val="24"/>
              </w:numPr>
              <w:suppressAutoHyphens/>
              <w:snapToGrid w:val="0"/>
              <w:spacing w:beforeLines="0" w:before="0" w:afterLines="0" w:after="120"/>
              <w:jc w:val="left"/>
              <w:rPr>
                <w:rFonts w:ascii="Times" w:eastAsia="Batang" w:hAnsi="Times" w:cs="Times"/>
                <w:lang w:val="en-GB" w:eastAsia="x-none"/>
              </w:rPr>
            </w:pPr>
            <w:r w:rsidRPr="0084385C">
              <w:rPr>
                <w:rFonts w:eastAsia="Batang"/>
                <w:lang w:val="en-GB" w:eastAsia="x-none"/>
              </w:rPr>
              <w:t>N</w:t>
            </w:r>
            <w:r w:rsidRPr="0084385C">
              <w:rPr>
                <w:rFonts w:eastAsia="Batang"/>
                <w:vertAlign w:val="subscript"/>
                <w:lang w:val="en-GB" w:eastAsia="x-none"/>
              </w:rPr>
              <w:t>t</w:t>
            </w:r>
            <w:r w:rsidRPr="0084385C">
              <w:rPr>
                <w:rFonts w:eastAsia="Batang"/>
                <w:lang w:val="en-GB" w:eastAsia="x-none"/>
              </w:rPr>
              <w:t>' = {</w:t>
            </w:r>
            <w:r w:rsidRPr="0084385C">
              <w:rPr>
                <w:rFonts w:eastAsia="等线"/>
                <w:lang w:val="en-GB"/>
              </w:rPr>
              <w:t>8</w:t>
            </w:r>
            <w:r w:rsidRPr="0084385C">
              <w:rPr>
                <w:rFonts w:eastAsia="Batang"/>
                <w:lang w:val="en-GB" w:eastAsia="x-none"/>
              </w:rPr>
              <w:t>, 16, 2</w:t>
            </w:r>
            <w:r w:rsidRPr="0084385C">
              <w:rPr>
                <w:rFonts w:eastAsia="等线"/>
                <w:lang w:val="en-GB"/>
              </w:rPr>
              <w:t>4</w:t>
            </w:r>
            <w:r w:rsidRPr="0084385C">
              <w:rPr>
                <w:rFonts w:eastAsia="Batang"/>
                <w:lang w:val="en-GB" w:eastAsia="x-none"/>
              </w:rPr>
              <w:t>}</w:t>
            </w:r>
          </w:p>
        </w:tc>
      </w:tr>
    </w:tbl>
    <w:p w14:paraId="0CF7238E" w14:textId="7CD5BD4B" w:rsidR="007D3620" w:rsidRDefault="00B40BB6" w:rsidP="001A6906">
      <w:pPr>
        <w:widowControl w:val="0"/>
        <w:adjustRightInd w:val="0"/>
        <w:snapToGrid w:val="0"/>
        <w:spacing w:beforeLines="0" w:before="0" w:afterLines="0" w:after="120"/>
        <w:rPr>
          <w:rFonts w:eastAsia="宋体" w:cs="Times New Roman"/>
        </w:rPr>
      </w:pPr>
      <w:r>
        <w:rPr>
          <w:rFonts w:eastAsia="宋体" w:cs="Times New Roman"/>
        </w:rPr>
        <w:lastRenderedPageBreak/>
        <w:t xml:space="preserve">Before resolving the FFS that </w:t>
      </w:r>
      <w:r w:rsidRPr="00B40BB6">
        <w:rPr>
          <w:rFonts w:eastAsia="宋体" w:cs="Times New Roman"/>
        </w:rPr>
        <w:t>whether transmit offset from gNB to LMF</w:t>
      </w:r>
      <w:r>
        <w:rPr>
          <w:rFonts w:eastAsia="宋体" w:cs="Times New Roman"/>
        </w:rPr>
        <w:t xml:space="preserve">, </w:t>
      </w:r>
      <w:r w:rsidR="004E490D">
        <w:rPr>
          <w:rFonts w:eastAsia="宋体" w:cs="Times New Roman"/>
        </w:rPr>
        <w:t>the meaning of</w:t>
      </w:r>
      <w:r>
        <w:rPr>
          <w:rFonts w:eastAsia="宋体" w:cs="Times New Roman"/>
        </w:rPr>
        <w:t xml:space="preserve"> what </w:t>
      </w:r>
      <w:r w:rsidR="004E490D">
        <w:rPr>
          <w:rFonts w:eastAsia="宋体" w:cs="Times New Roman"/>
        </w:rPr>
        <w:t xml:space="preserve">this </w:t>
      </w:r>
      <w:r>
        <w:rPr>
          <w:rFonts w:eastAsia="宋体" w:cs="Times New Roman"/>
        </w:rPr>
        <w:t>offset refer to</w:t>
      </w:r>
      <w:r w:rsidR="00DB7969">
        <w:rPr>
          <w:rFonts w:eastAsia="宋体" w:cs="Times New Roman"/>
        </w:rPr>
        <w:t xml:space="preserve"> (as the definition of this offset is absent in the</w:t>
      </w:r>
      <w:r w:rsidR="004E490D">
        <w:rPr>
          <w:rFonts w:eastAsia="宋体" w:cs="Times New Roman"/>
        </w:rPr>
        <w:t xml:space="preserve"> previous</w:t>
      </w:r>
      <w:r w:rsidR="00DB7969">
        <w:rPr>
          <w:rFonts w:eastAsia="宋体" w:cs="Times New Roman"/>
        </w:rPr>
        <w:t xml:space="preserve"> agreement)</w:t>
      </w:r>
      <w:r w:rsidR="004E490D">
        <w:rPr>
          <w:rFonts w:eastAsia="宋体" w:cs="Times New Roman"/>
        </w:rPr>
        <w:t xml:space="preserve"> should be defined first</w:t>
      </w:r>
      <w:r>
        <w:rPr>
          <w:rFonts w:eastAsia="宋体" w:cs="Times New Roman"/>
        </w:rPr>
        <w:t xml:space="preserve">. Generally, the candidate </w:t>
      </w:r>
      <w:r w:rsidR="00317C2A">
        <w:rPr>
          <w:rFonts w:eastAsia="宋体" w:cs="Times New Roman"/>
        </w:rPr>
        <w:t>definitions</w:t>
      </w:r>
      <w:r>
        <w:rPr>
          <w:rFonts w:eastAsia="宋体" w:cs="Times New Roman"/>
        </w:rPr>
        <w:t xml:space="preserve"> </w:t>
      </w:r>
      <w:r w:rsidR="00E84A7A">
        <w:rPr>
          <w:rFonts w:eastAsia="宋体" w:cs="Times New Roman"/>
        </w:rPr>
        <w:t xml:space="preserve">of this offset </w:t>
      </w:r>
      <w:r w:rsidR="004E490D">
        <w:rPr>
          <w:rFonts w:eastAsia="宋体" w:cs="Times New Roman"/>
        </w:rPr>
        <w:t>can be</w:t>
      </w:r>
      <w:r w:rsidR="00E84A7A">
        <w:rPr>
          <w:rFonts w:eastAsia="宋体" w:cs="Times New Roman"/>
        </w:rPr>
        <w:t>:</w:t>
      </w:r>
    </w:p>
    <w:p w14:paraId="777D655E" w14:textId="66020028" w:rsidR="00E84A7A" w:rsidRPr="00457A37" w:rsidRDefault="00317C2A" w:rsidP="00791180">
      <w:pPr>
        <w:pStyle w:val="a3"/>
        <w:widowControl w:val="0"/>
        <w:numPr>
          <w:ilvl w:val="0"/>
          <w:numId w:val="25"/>
        </w:numPr>
        <w:adjustRightInd w:val="0"/>
        <w:snapToGrid w:val="0"/>
        <w:spacing w:after="120"/>
        <w:ind w:firstLineChars="0"/>
        <w:rPr>
          <w:rFonts w:eastAsia="Batang"/>
          <w:lang w:val="en-GB"/>
          <w14:ligatures w14:val="standardContextual"/>
        </w:rPr>
      </w:pPr>
      <w:bookmarkStart w:id="13" w:name="_Hlk193379017"/>
      <w:r>
        <w:rPr>
          <w:rFonts w:eastAsia="宋体" w:cs="Times New Roman"/>
        </w:rPr>
        <w:t>Definition-</w:t>
      </w:r>
      <w:r w:rsidR="00E84A7A" w:rsidRPr="00457A37">
        <w:rPr>
          <w:rFonts w:eastAsia="宋体" w:cs="Times New Roman"/>
        </w:rPr>
        <w:t>1: this offset is the</w:t>
      </w:r>
      <w:r w:rsidR="00C20EA7" w:rsidRPr="00457A37">
        <w:rPr>
          <w:rFonts w:eastAsia="宋体" w:cs="Times New Roman"/>
        </w:rPr>
        <w:t xml:space="preserve"> timing</w:t>
      </w:r>
      <w:r w:rsidR="00E84A7A" w:rsidRPr="00457A37">
        <w:rPr>
          <w:rFonts w:eastAsia="宋体" w:cs="Times New Roman"/>
        </w:rPr>
        <w:t xml:space="preserve"> difference between the </w:t>
      </w:r>
      <w:r w:rsidR="00E44967" w:rsidRPr="00457A37">
        <w:rPr>
          <w:rFonts w:eastAsia="Batang"/>
          <w:lang w:val="en-GB"/>
          <w14:ligatures w14:val="standardContextual"/>
        </w:rPr>
        <w:t>start time (i.e., the first detected path rounded down with timing granularity T) and the reference time</w:t>
      </w:r>
      <w:r w:rsidR="00253A24">
        <w:rPr>
          <w:rFonts w:eastAsia="Batang"/>
          <w:lang w:val="en-GB"/>
          <w14:ligatures w14:val="standardContextual"/>
        </w:rPr>
        <w:t xml:space="preserve"> </w:t>
      </w:r>
      <w:r w:rsidR="004E490D">
        <w:rPr>
          <w:rFonts w:eastAsia="Batang"/>
          <w:lang w:val="en-GB"/>
          <w14:ligatures w14:val="standardContextual"/>
        </w:rPr>
        <w:t xml:space="preserve">(i.e., </w:t>
      </w:r>
      <w:r w:rsidR="00253A24" w:rsidRPr="008A419D">
        <w:rPr>
          <w:rFonts w:ascii="Times" w:eastAsia="Batang" w:hAnsi="Times" w:cs="等线"/>
          <w:kern w:val="0"/>
          <w:szCs w:val="24"/>
          <w:lang w:val="en-GB" w:eastAsia="en-US"/>
        </w:rPr>
        <w:t xml:space="preserve">the existing UL RTOA reference time </w:t>
      </w:r>
      <w:r w:rsidR="00253A24" w:rsidRPr="008A419D">
        <w:rPr>
          <w:rFonts w:ascii="Times" w:eastAsia="Batang" w:hAnsi="Times" w:cs="Times New Roman"/>
          <w:kern w:val="0"/>
          <w:szCs w:val="24"/>
          <w:lang w:val="en-GB" w:eastAsia="en-GB"/>
        </w:rPr>
        <w:t>T</w:t>
      </w:r>
      <w:r w:rsidR="00253A24" w:rsidRPr="008A419D">
        <w:rPr>
          <w:rFonts w:ascii="Times" w:eastAsia="Batang" w:hAnsi="Times" w:cs="Times New Roman"/>
          <w:kern w:val="0"/>
          <w:szCs w:val="24"/>
          <w:vertAlign w:val="subscript"/>
          <w:lang w:val="en-GB" w:eastAsia="en-GB"/>
        </w:rPr>
        <w:t>0</w:t>
      </w:r>
      <w:r w:rsidR="00253A24" w:rsidRPr="008A419D">
        <w:rPr>
          <w:rFonts w:ascii="Times" w:eastAsia="Batang" w:hAnsi="Times" w:cs="Times New Roman"/>
          <w:kern w:val="0"/>
          <w:szCs w:val="24"/>
          <w:lang w:val="en-GB" w:eastAsia="en-GB"/>
        </w:rPr>
        <w:t>+t</w:t>
      </w:r>
      <w:r w:rsidR="00253A24" w:rsidRPr="008A419D">
        <w:rPr>
          <w:rFonts w:ascii="Times" w:eastAsia="Batang" w:hAnsi="Times" w:cs="Times New Roman"/>
          <w:kern w:val="0"/>
          <w:szCs w:val="24"/>
          <w:vertAlign w:val="subscript"/>
          <w:lang w:val="en-GB" w:eastAsia="en-GB"/>
        </w:rPr>
        <w:t>SRS</w:t>
      </w:r>
      <w:r w:rsidR="00253A24" w:rsidRPr="008A419D">
        <w:rPr>
          <w:rFonts w:ascii="Times" w:eastAsia="Batang" w:hAnsi="Times" w:cs="等线"/>
          <w:kern w:val="0"/>
          <w:szCs w:val="24"/>
          <w:lang w:val="en-GB" w:eastAsia="en-US"/>
        </w:rPr>
        <w:t xml:space="preserve"> as defined in TS 38.215</w:t>
      </w:r>
      <w:r w:rsidR="004E490D">
        <w:rPr>
          <w:rFonts w:eastAsia="Batang"/>
          <w:lang w:val="en-GB"/>
          <w14:ligatures w14:val="standardContextual"/>
        </w:rPr>
        <w:t>)</w:t>
      </w:r>
      <w:r w:rsidR="00E44967" w:rsidRPr="00457A37">
        <w:rPr>
          <w:rFonts w:eastAsia="Batang"/>
          <w:lang w:val="en-GB"/>
          <w14:ligatures w14:val="standardContextual"/>
        </w:rPr>
        <w:t>, for example, offset 1</w:t>
      </w:r>
      <w:r w:rsidR="00611240" w:rsidRPr="00611240">
        <w:rPr>
          <w:rFonts w:eastAsia="Batang"/>
          <w:lang w:val="en-GB"/>
          <w14:ligatures w14:val="standardContextual"/>
        </w:rPr>
        <w:t>(</w:t>
      </w:r>
      <w:r w:rsidR="00611240" w:rsidRPr="00611240">
        <w:rPr>
          <w:rFonts w:eastAsiaTheme="minorEastAsia" w:cs="Times New Roman"/>
          <w:i/>
          <w:iCs/>
          <w:color w:val="000000"/>
          <w:kern w:val="0"/>
        </w:rPr>
        <w:t>t</w:t>
      </w:r>
      <w:r w:rsidR="00611240" w:rsidRPr="00611240">
        <w:rPr>
          <w:rFonts w:eastAsiaTheme="minorEastAsia" w:cs="Times New Roman"/>
          <w:color w:val="000000"/>
          <w:kern w:val="0"/>
          <w:vertAlign w:val="subscript"/>
        </w:rPr>
        <w:t>1</w:t>
      </w:r>
      <w:r w:rsidR="00611240" w:rsidRPr="00611240">
        <w:rPr>
          <w:rFonts w:eastAsia="Batang"/>
          <w:lang w:val="en-GB"/>
          <w14:ligatures w14:val="standardContextual"/>
        </w:rPr>
        <w:t>-</w:t>
      </w:r>
      <w:r w:rsidR="00611240" w:rsidRPr="00611240">
        <w:rPr>
          <w:rFonts w:eastAsiaTheme="minorEastAsia" w:cs="Times New Roman"/>
          <w:i/>
          <w:iCs/>
          <w:color w:val="000000"/>
          <w:kern w:val="0"/>
        </w:rPr>
        <w:t xml:space="preserve"> t</w:t>
      </w:r>
      <w:r w:rsidR="00611240" w:rsidRPr="00611240">
        <w:rPr>
          <w:rFonts w:eastAsiaTheme="minorEastAsia" w:cs="Times New Roman"/>
          <w:color w:val="000000"/>
          <w:kern w:val="0"/>
          <w:vertAlign w:val="subscript"/>
        </w:rPr>
        <w:t>2</w:t>
      </w:r>
      <w:r w:rsidR="00611240" w:rsidRPr="00611240">
        <w:rPr>
          <w:rFonts w:eastAsia="Batang"/>
          <w:lang w:val="en-GB"/>
          <w14:ligatures w14:val="standardContextual"/>
        </w:rPr>
        <w:t>)</w:t>
      </w:r>
      <w:r w:rsidR="00E44967" w:rsidRPr="00457A37">
        <w:rPr>
          <w:rFonts w:eastAsia="Batang"/>
          <w:lang w:val="en-GB"/>
          <w14:ligatures w14:val="standardContextual"/>
        </w:rPr>
        <w:t xml:space="preserve"> in Figure 1.</w:t>
      </w:r>
    </w:p>
    <w:p w14:paraId="6954841B" w14:textId="5B1DB3C9" w:rsidR="00457A37" w:rsidRPr="00457A37" w:rsidRDefault="00317C2A" w:rsidP="00791180">
      <w:pPr>
        <w:pStyle w:val="a3"/>
        <w:widowControl w:val="0"/>
        <w:numPr>
          <w:ilvl w:val="0"/>
          <w:numId w:val="25"/>
        </w:numPr>
        <w:adjustRightInd w:val="0"/>
        <w:snapToGrid w:val="0"/>
        <w:spacing w:after="120"/>
        <w:ind w:firstLineChars="0"/>
        <w:rPr>
          <w:rFonts w:eastAsia="宋体" w:cs="Times New Roman"/>
        </w:rPr>
      </w:pPr>
      <w:r>
        <w:rPr>
          <w:rFonts w:eastAsia="宋体" w:cs="Times New Roman"/>
        </w:rPr>
        <w:t>Definition</w:t>
      </w:r>
      <w:r w:rsidR="00457A37">
        <w:rPr>
          <w:rFonts w:eastAsia="宋体" w:cs="Times New Roman"/>
        </w:rPr>
        <w:t xml:space="preserve">-2: this offset is the timing difference between the </w:t>
      </w:r>
      <w:r w:rsidR="00457A37" w:rsidRPr="00457A37">
        <w:rPr>
          <w:rFonts w:eastAsia="宋体" w:cs="Times New Roman"/>
        </w:rPr>
        <w:t xml:space="preserve">first detected path and the reference time, for example, offset </w:t>
      </w:r>
      <w:r w:rsidR="00457A37">
        <w:rPr>
          <w:rFonts w:eastAsia="宋体" w:cs="Times New Roman"/>
        </w:rPr>
        <w:t>2</w:t>
      </w:r>
      <w:r w:rsidR="00611240" w:rsidRPr="00611240">
        <w:rPr>
          <w:rFonts w:eastAsia="Batang"/>
          <w:lang w:val="en-GB"/>
          <w14:ligatures w14:val="standardContextual"/>
        </w:rPr>
        <w:t>(</w:t>
      </w:r>
      <w:r w:rsidR="00611240" w:rsidRPr="00611240">
        <w:rPr>
          <w:rFonts w:eastAsiaTheme="minorEastAsia" w:cs="Times New Roman"/>
          <w:i/>
          <w:iCs/>
          <w:color w:val="000000"/>
          <w:kern w:val="0"/>
        </w:rPr>
        <w:t>t</w:t>
      </w:r>
      <w:r w:rsidR="00611240" w:rsidRPr="00611240">
        <w:rPr>
          <w:rFonts w:eastAsiaTheme="minorEastAsia" w:cs="Times New Roman"/>
          <w:color w:val="000000"/>
          <w:kern w:val="0"/>
          <w:vertAlign w:val="subscript"/>
        </w:rPr>
        <w:t>1</w:t>
      </w:r>
      <w:r w:rsidR="00611240" w:rsidRPr="00611240">
        <w:rPr>
          <w:rFonts w:eastAsia="Batang"/>
          <w:lang w:val="en-GB"/>
          <w14:ligatures w14:val="standardContextual"/>
        </w:rPr>
        <w:t>-</w:t>
      </w:r>
      <w:r w:rsidR="00611240" w:rsidRPr="00611240">
        <w:rPr>
          <w:rFonts w:eastAsiaTheme="minorEastAsia" w:cs="Times New Roman"/>
          <w:i/>
          <w:iCs/>
          <w:color w:val="000000"/>
          <w:kern w:val="0"/>
        </w:rPr>
        <w:t xml:space="preserve"> t</w:t>
      </w:r>
      <w:r w:rsidR="00611240">
        <w:rPr>
          <w:rFonts w:eastAsiaTheme="minorEastAsia" w:cs="Times New Roman"/>
          <w:color w:val="000000"/>
          <w:kern w:val="0"/>
          <w:vertAlign w:val="subscript"/>
        </w:rPr>
        <w:t>3</w:t>
      </w:r>
      <w:r w:rsidR="00611240" w:rsidRPr="00611240">
        <w:rPr>
          <w:rFonts w:eastAsia="Batang"/>
          <w:lang w:val="en-GB"/>
          <w14:ligatures w14:val="standardContextual"/>
        </w:rPr>
        <w:t>)</w:t>
      </w:r>
      <w:r w:rsidR="00611240" w:rsidRPr="00457A37">
        <w:rPr>
          <w:rFonts w:eastAsia="Batang"/>
          <w:lang w:val="en-GB"/>
          <w14:ligatures w14:val="standardContextual"/>
        </w:rPr>
        <w:t xml:space="preserve"> </w:t>
      </w:r>
      <w:r w:rsidR="00457A37" w:rsidRPr="00457A37">
        <w:rPr>
          <w:rFonts w:eastAsia="宋体" w:cs="Times New Roman"/>
        </w:rPr>
        <w:t>in Figure 1.</w:t>
      </w:r>
    </w:p>
    <w:p w14:paraId="6A5CE1BD" w14:textId="2ECBD4EB" w:rsidR="00457A37" w:rsidRPr="00457A37" w:rsidRDefault="00317C2A" w:rsidP="00791180">
      <w:pPr>
        <w:pStyle w:val="a3"/>
        <w:widowControl w:val="0"/>
        <w:numPr>
          <w:ilvl w:val="0"/>
          <w:numId w:val="25"/>
        </w:numPr>
        <w:adjustRightInd w:val="0"/>
        <w:snapToGrid w:val="0"/>
        <w:spacing w:after="120"/>
        <w:ind w:firstLineChars="0"/>
        <w:rPr>
          <w:rFonts w:eastAsia="宋体" w:cs="Times New Roman"/>
        </w:rPr>
      </w:pPr>
      <w:r>
        <w:rPr>
          <w:rFonts w:eastAsia="宋体" w:cs="Times New Roman"/>
        </w:rPr>
        <w:t>Definition</w:t>
      </w:r>
      <w:r w:rsidR="00457A37">
        <w:rPr>
          <w:rFonts w:eastAsia="宋体" w:cs="Times New Roman"/>
        </w:rPr>
        <w:t xml:space="preserve">-3: this offset is the timing difference between the </w:t>
      </w:r>
      <w:r w:rsidR="00457A37" w:rsidRPr="00457A37">
        <w:rPr>
          <w:rFonts w:eastAsia="宋体" w:cs="Times New Roman"/>
        </w:rPr>
        <w:t xml:space="preserve">start time and </w:t>
      </w:r>
      <w:r w:rsidR="00457A37">
        <w:rPr>
          <w:rFonts w:eastAsia="宋体" w:cs="Times New Roman"/>
        </w:rPr>
        <w:t xml:space="preserve">the </w:t>
      </w:r>
      <w:r w:rsidR="00457A37" w:rsidRPr="00457A37">
        <w:rPr>
          <w:rFonts w:eastAsia="宋体" w:cs="Times New Roman"/>
        </w:rPr>
        <w:t xml:space="preserve">first detected path, for example, offset </w:t>
      </w:r>
      <w:r w:rsidR="00457A37">
        <w:rPr>
          <w:rFonts w:eastAsia="宋体" w:cs="Times New Roman"/>
        </w:rPr>
        <w:t>3</w:t>
      </w:r>
      <w:r w:rsidR="00611240" w:rsidRPr="00611240">
        <w:rPr>
          <w:rFonts w:eastAsia="Batang"/>
          <w:lang w:val="en-GB"/>
          <w14:ligatures w14:val="standardContextual"/>
        </w:rPr>
        <w:t>(</w:t>
      </w:r>
      <w:r w:rsidR="00611240" w:rsidRPr="00611240">
        <w:rPr>
          <w:rFonts w:eastAsiaTheme="minorEastAsia" w:cs="Times New Roman"/>
          <w:i/>
          <w:iCs/>
          <w:color w:val="000000"/>
          <w:kern w:val="0"/>
        </w:rPr>
        <w:t>t</w:t>
      </w:r>
      <w:r w:rsidR="00611240">
        <w:rPr>
          <w:rFonts w:eastAsiaTheme="minorEastAsia" w:cs="Times New Roman"/>
          <w:color w:val="000000"/>
          <w:kern w:val="0"/>
          <w:vertAlign w:val="subscript"/>
        </w:rPr>
        <w:t>2</w:t>
      </w:r>
      <w:r w:rsidR="00611240" w:rsidRPr="00611240">
        <w:rPr>
          <w:rFonts w:eastAsia="Batang"/>
          <w:lang w:val="en-GB"/>
          <w14:ligatures w14:val="standardContextual"/>
        </w:rPr>
        <w:t>-</w:t>
      </w:r>
      <w:r w:rsidR="00611240" w:rsidRPr="00611240">
        <w:rPr>
          <w:rFonts w:eastAsiaTheme="minorEastAsia" w:cs="Times New Roman"/>
          <w:i/>
          <w:iCs/>
          <w:color w:val="000000"/>
          <w:kern w:val="0"/>
        </w:rPr>
        <w:t xml:space="preserve"> t</w:t>
      </w:r>
      <w:r w:rsidR="00611240">
        <w:rPr>
          <w:rFonts w:eastAsiaTheme="minorEastAsia" w:cs="Times New Roman"/>
          <w:color w:val="000000"/>
          <w:kern w:val="0"/>
          <w:vertAlign w:val="subscript"/>
        </w:rPr>
        <w:t>3</w:t>
      </w:r>
      <w:r w:rsidR="00611240" w:rsidRPr="00611240">
        <w:rPr>
          <w:rFonts w:eastAsia="Batang"/>
          <w:lang w:val="en-GB"/>
          <w14:ligatures w14:val="standardContextual"/>
        </w:rPr>
        <w:t>)</w:t>
      </w:r>
      <w:r w:rsidR="00611240" w:rsidRPr="00457A37">
        <w:rPr>
          <w:rFonts w:eastAsia="Batang"/>
          <w:lang w:val="en-GB"/>
          <w14:ligatures w14:val="standardContextual"/>
        </w:rPr>
        <w:t xml:space="preserve"> </w:t>
      </w:r>
      <w:r w:rsidR="00457A37" w:rsidRPr="00457A37">
        <w:rPr>
          <w:rFonts w:eastAsia="宋体" w:cs="Times New Roman"/>
        </w:rPr>
        <w:t>in Figure 1.</w:t>
      </w:r>
    </w:p>
    <w:bookmarkEnd w:id="13"/>
    <w:p w14:paraId="3A00F072" w14:textId="364CFCAE" w:rsidR="00E84A7A" w:rsidRDefault="00226A51" w:rsidP="00C20EA7">
      <w:pPr>
        <w:widowControl w:val="0"/>
        <w:adjustRightInd w:val="0"/>
        <w:snapToGrid w:val="0"/>
        <w:spacing w:beforeLines="0" w:before="0" w:afterLines="0" w:after="120"/>
        <w:jc w:val="center"/>
        <w:rPr>
          <w:rFonts w:eastAsia="宋体" w:cs="Times New Roman"/>
        </w:rPr>
      </w:pPr>
      <w:r>
        <w:rPr>
          <w:rFonts w:eastAsia="宋体" w:cs="Times New Roman"/>
        </w:rPr>
        <w:object w:dxaOrig="14204" w:dyaOrig="5649" w14:anchorId="595EB3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4pt;height:162.35pt" o:ole="">
            <v:imagedata r:id="rId8" o:title=""/>
          </v:shape>
          <o:OLEObject Type="Embed" ProgID="Visio.Drawing.15" ShapeID="_x0000_i1025" DrawAspect="Content" ObjectID="_1804520044" r:id="rId9"/>
        </w:object>
      </w:r>
    </w:p>
    <w:p w14:paraId="6EE4A3DE" w14:textId="1D8712F8" w:rsidR="00E84A7A" w:rsidRDefault="00457A37" w:rsidP="00457A37">
      <w:pPr>
        <w:widowControl w:val="0"/>
        <w:adjustRightInd w:val="0"/>
        <w:snapToGrid w:val="0"/>
        <w:spacing w:beforeLines="0" w:before="0" w:afterLines="0" w:after="120"/>
        <w:jc w:val="center"/>
        <w:rPr>
          <w:rFonts w:eastAsia="宋体" w:cs="Times New Roman"/>
        </w:rPr>
      </w:pPr>
      <w:r>
        <w:rPr>
          <w:rFonts w:eastAsia="宋体" w:cs="Times New Roman" w:hint="eastAsia"/>
        </w:rPr>
        <w:t>F</w:t>
      </w:r>
      <w:r>
        <w:rPr>
          <w:rFonts w:eastAsia="宋体" w:cs="Times New Roman"/>
        </w:rPr>
        <w:t xml:space="preserve">igure 1 </w:t>
      </w:r>
      <w:r>
        <w:rPr>
          <w:rFonts w:eastAsia="宋体" w:cs="Times New Roman" w:hint="eastAsia"/>
        </w:rPr>
        <w:t>Illustration</w:t>
      </w:r>
      <w:r>
        <w:rPr>
          <w:rFonts w:eastAsia="宋体" w:cs="Times New Roman"/>
        </w:rPr>
        <w:t xml:space="preserve"> </w:t>
      </w:r>
      <w:r>
        <w:rPr>
          <w:rFonts w:eastAsia="宋体" w:cs="Times New Roman" w:hint="eastAsia"/>
        </w:rPr>
        <w:t>of</w:t>
      </w:r>
      <w:r>
        <w:rPr>
          <w:rFonts w:eastAsia="宋体" w:cs="Times New Roman"/>
        </w:rPr>
        <w:t xml:space="preserve"> </w:t>
      </w:r>
      <w:r>
        <w:rPr>
          <w:rFonts w:eastAsia="宋体" w:cs="Times New Roman" w:hint="eastAsia"/>
        </w:rPr>
        <w:t>different</w:t>
      </w:r>
      <w:r>
        <w:rPr>
          <w:rFonts w:eastAsia="宋体" w:cs="Times New Roman"/>
        </w:rPr>
        <w:t xml:space="preserve"> </w:t>
      </w:r>
      <w:r>
        <w:rPr>
          <w:rFonts w:eastAsia="宋体" w:cs="Times New Roman" w:hint="eastAsia"/>
        </w:rPr>
        <w:t>explanation</w:t>
      </w:r>
      <w:r w:rsidR="00317C2A">
        <w:rPr>
          <w:rFonts w:eastAsia="宋体" w:cs="Times New Roman"/>
        </w:rPr>
        <w:t>s</w:t>
      </w:r>
      <w:r>
        <w:rPr>
          <w:rFonts w:eastAsia="宋体" w:cs="Times New Roman"/>
        </w:rPr>
        <w:t xml:space="preserve"> </w:t>
      </w:r>
      <w:r>
        <w:rPr>
          <w:rFonts w:eastAsia="宋体" w:cs="Times New Roman" w:hint="eastAsia"/>
        </w:rPr>
        <w:t>on</w:t>
      </w:r>
      <w:r>
        <w:rPr>
          <w:rFonts w:eastAsia="宋体" w:cs="Times New Roman"/>
        </w:rPr>
        <w:t xml:space="preserve"> </w:t>
      </w:r>
      <w:r>
        <w:rPr>
          <w:rFonts w:eastAsia="宋体" w:cs="Times New Roman" w:hint="eastAsia"/>
        </w:rPr>
        <w:t>offset</w:t>
      </w:r>
    </w:p>
    <w:p w14:paraId="0EA52D6F" w14:textId="234D736E" w:rsidR="000676DD" w:rsidRPr="008D1C73" w:rsidRDefault="00EE4FB8" w:rsidP="000676DD">
      <w:pPr>
        <w:pStyle w:val="1st-ob-YJ"/>
        <w:spacing w:beforeLines="0" w:before="0" w:afterLines="0" w:after="120"/>
        <w:rPr>
          <w:sz w:val="20"/>
          <w:szCs w:val="20"/>
        </w:rPr>
      </w:pPr>
      <w:bookmarkStart w:id="14" w:name="_Toc193468107"/>
      <w:bookmarkStart w:id="15" w:name="_Toc193897120"/>
      <w:bookmarkStart w:id="16" w:name="_Hlk193379706"/>
      <w:r>
        <w:rPr>
          <w:sz w:val="20"/>
          <w:szCs w:val="20"/>
        </w:rPr>
        <w:t>The definition of the “offset” existing in the agreement of</w:t>
      </w:r>
      <w:r w:rsidR="00CD39D1">
        <w:rPr>
          <w:sz w:val="20"/>
          <w:szCs w:val="20"/>
        </w:rPr>
        <w:t xml:space="preserve"> definition of</w:t>
      </w:r>
      <w:r>
        <w:rPr>
          <w:sz w:val="20"/>
          <w:szCs w:val="20"/>
        </w:rPr>
        <w:t xml:space="preserve"> Rel-19 enhanced measurement is unclear</w:t>
      </w:r>
      <w:r w:rsidR="000676DD" w:rsidRPr="008D1C73">
        <w:rPr>
          <w:rFonts w:eastAsia="宋体"/>
          <w:sz w:val="20"/>
          <w:szCs w:val="20"/>
          <w:lang w:val="en-GB"/>
        </w:rPr>
        <w:t>.</w:t>
      </w:r>
      <w:bookmarkEnd w:id="14"/>
      <w:bookmarkEnd w:id="15"/>
    </w:p>
    <w:bookmarkEnd w:id="16"/>
    <w:p w14:paraId="4B140C35" w14:textId="66F9DD35" w:rsidR="00E84A7A" w:rsidRPr="00962379" w:rsidRDefault="00317C2A" w:rsidP="001A6906">
      <w:pPr>
        <w:widowControl w:val="0"/>
        <w:adjustRightInd w:val="0"/>
        <w:snapToGrid w:val="0"/>
        <w:spacing w:beforeLines="0" w:before="0" w:afterLines="0" w:after="120"/>
        <w:rPr>
          <w:rFonts w:eastAsia="宋体" w:cs="Times New Roman"/>
        </w:rPr>
      </w:pPr>
      <w:r w:rsidRPr="00962379">
        <w:rPr>
          <w:rFonts w:eastAsia="宋体" w:cs="Times New Roman"/>
        </w:rPr>
        <w:t xml:space="preserve">If the definition-1 is </w:t>
      </w:r>
      <w:r w:rsidR="007B4175" w:rsidRPr="00962379">
        <w:rPr>
          <w:rFonts w:eastAsia="宋体" w:cs="Times New Roman"/>
        </w:rPr>
        <w:t>adopted</w:t>
      </w:r>
      <w:r w:rsidRPr="00962379">
        <w:rPr>
          <w:rFonts w:eastAsia="宋体" w:cs="Times New Roman"/>
        </w:rPr>
        <w:t xml:space="preserve">, </w:t>
      </w:r>
      <w:r w:rsidR="00DE193B" w:rsidRPr="00962379">
        <w:rPr>
          <w:rFonts w:eastAsia="宋体" w:cs="Times New Roman"/>
        </w:rPr>
        <w:t>this offset may not need to be transmitted from gNB to LMF, as the timing information of each selected sample</w:t>
      </w:r>
      <w:r w:rsidR="000676DD" w:rsidRPr="00962379">
        <w:rPr>
          <w:rFonts w:eastAsia="宋体" w:cs="Times New Roman"/>
        </w:rPr>
        <w:t>s</w:t>
      </w:r>
      <w:r w:rsidR="00DE193B" w:rsidRPr="00962379">
        <w:rPr>
          <w:rFonts w:eastAsia="宋体" w:cs="Times New Roman"/>
        </w:rPr>
        <w:t xml:space="preserve"> is defined relative to the reference time</w:t>
      </w:r>
      <w:r w:rsidR="000676DD" w:rsidRPr="00962379">
        <w:rPr>
          <w:rFonts w:eastAsia="宋体" w:cs="Times New Roman"/>
        </w:rPr>
        <w:t xml:space="preserve"> </w:t>
      </w:r>
      <w:r w:rsidR="000676DD" w:rsidRPr="00962379">
        <w:rPr>
          <w:rFonts w:eastAsia="宋体" w:cs="Times New Roman"/>
          <w:i/>
          <w:iCs/>
        </w:rPr>
        <w:t>t</w:t>
      </w:r>
      <w:r w:rsidR="000676DD" w:rsidRPr="00962379">
        <w:rPr>
          <w:rFonts w:eastAsia="宋体" w:cs="Times New Roman"/>
          <w:vertAlign w:val="subscript"/>
        </w:rPr>
        <w:t>1</w:t>
      </w:r>
      <w:r w:rsidR="000676DD" w:rsidRPr="00962379">
        <w:rPr>
          <w:rFonts w:eastAsia="宋体" w:cs="Times New Roman"/>
        </w:rPr>
        <w:t xml:space="preserve"> rather than the start time </w:t>
      </w:r>
      <w:r w:rsidR="000676DD" w:rsidRPr="00962379">
        <w:rPr>
          <w:rFonts w:eastAsia="宋体" w:cs="Times New Roman"/>
          <w:i/>
          <w:iCs/>
        </w:rPr>
        <w:t>t</w:t>
      </w:r>
      <w:r w:rsidR="000676DD" w:rsidRPr="00962379">
        <w:rPr>
          <w:rFonts w:eastAsia="宋体" w:cs="Times New Roman"/>
          <w:vertAlign w:val="subscript"/>
        </w:rPr>
        <w:t>2</w:t>
      </w:r>
      <w:r w:rsidR="00DE193B" w:rsidRPr="00962379">
        <w:rPr>
          <w:rFonts w:eastAsia="宋体" w:cs="Times New Roman"/>
        </w:rPr>
        <w:t xml:space="preserve">. </w:t>
      </w:r>
      <w:r w:rsidR="000676DD" w:rsidRPr="00962379">
        <w:rPr>
          <w:rFonts w:eastAsia="宋体" w:cs="Times New Roman"/>
        </w:rPr>
        <w:t>Therefore, i</w:t>
      </w:r>
      <w:r w:rsidR="00DE193B" w:rsidRPr="00962379">
        <w:rPr>
          <w:rFonts w:eastAsia="宋体" w:cs="Times New Roman"/>
        </w:rPr>
        <w:t xml:space="preserve">t is unclear what is the </w:t>
      </w:r>
      <w:r w:rsidR="007B4175" w:rsidRPr="00962379">
        <w:rPr>
          <w:rFonts w:eastAsia="宋体" w:cs="Times New Roman"/>
        </w:rPr>
        <w:t>practical utility of</w:t>
      </w:r>
      <w:r w:rsidR="00DE193B" w:rsidRPr="00962379">
        <w:rPr>
          <w:rFonts w:eastAsia="宋体" w:cs="Times New Roman"/>
        </w:rPr>
        <w:t xml:space="preserve"> this offset.</w:t>
      </w:r>
    </w:p>
    <w:p w14:paraId="73DADE44" w14:textId="0BEFEDA5" w:rsidR="00933BC7" w:rsidRDefault="00933BC7" w:rsidP="00933BC7">
      <w:pPr>
        <w:widowControl w:val="0"/>
        <w:adjustRightInd w:val="0"/>
        <w:snapToGrid w:val="0"/>
        <w:spacing w:beforeLines="0" w:before="0" w:afterLines="0" w:after="120"/>
        <w:rPr>
          <w:rFonts w:eastAsia="宋体" w:cs="Times New Roman"/>
        </w:rPr>
      </w:pPr>
      <w:r w:rsidRPr="00962379">
        <w:rPr>
          <w:rFonts w:eastAsia="宋体" w:cs="Times New Roman"/>
        </w:rPr>
        <w:t xml:space="preserve">If the definition-2 is </w:t>
      </w:r>
      <w:r w:rsidR="007B4175" w:rsidRPr="00962379">
        <w:rPr>
          <w:rFonts w:eastAsia="宋体" w:cs="Times New Roman"/>
        </w:rPr>
        <w:t>adopted</w:t>
      </w:r>
      <w:r w:rsidRPr="00962379">
        <w:rPr>
          <w:rFonts w:eastAsia="宋体" w:cs="Times New Roman"/>
        </w:rPr>
        <w:t>, this offset may need to be transmitted from gNB to LMF</w:t>
      </w:r>
      <w:r w:rsidR="00CD39D1" w:rsidRPr="00962379">
        <w:rPr>
          <w:rFonts w:eastAsia="宋体" w:cs="Times New Roman"/>
        </w:rPr>
        <w:t xml:space="preserve"> only when the first detected path</w:t>
      </w:r>
      <w:r w:rsidRPr="00962379">
        <w:rPr>
          <w:rFonts w:eastAsia="宋体" w:cs="Times New Roman"/>
        </w:rPr>
        <w:t xml:space="preserve"> </w:t>
      </w:r>
      <w:r w:rsidR="00CD39D1" w:rsidRPr="00962379">
        <w:rPr>
          <w:rFonts w:eastAsia="宋体" w:cs="Times New Roman"/>
        </w:rPr>
        <w:t xml:space="preserve">is </w:t>
      </w:r>
      <w:r w:rsidR="00F63964">
        <w:rPr>
          <w:rFonts w:eastAsia="宋体" w:cs="Times New Roman"/>
        </w:rPr>
        <w:t xml:space="preserve">going </w:t>
      </w:r>
      <w:r w:rsidR="00CD39D1" w:rsidRPr="00962379">
        <w:rPr>
          <w:rFonts w:eastAsia="宋体" w:cs="Times New Roman"/>
        </w:rPr>
        <w:t>to be reported</w:t>
      </w:r>
      <w:r w:rsidRPr="00962379">
        <w:rPr>
          <w:rFonts w:eastAsia="宋体" w:cs="Times New Roman"/>
        </w:rPr>
        <w:t>.</w:t>
      </w:r>
      <w:r w:rsidR="00341AE4" w:rsidRPr="00962379">
        <w:rPr>
          <w:rFonts w:eastAsia="宋体" w:cs="Times New Roman"/>
        </w:rPr>
        <w:t xml:space="preserve"> However, according to the definition of the enhanced measurement, the first detected path will not be reported, </w:t>
      </w:r>
      <w:r w:rsidR="000F1043">
        <w:rPr>
          <w:rFonts w:eastAsia="宋体" w:cs="Times New Roman"/>
        </w:rPr>
        <w:t>since</w:t>
      </w:r>
      <w:r w:rsidR="00341AE4" w:rsidRPr="00962379">
        <w:rPr>
          <w:rFonts w:eastAsia="宋体" w:cs="Times New Roman"/>
        </w:rPr>
        <w:t xml:space="preserve"> only the sample</w:t>
      </w:r>
      <w:r w:rsidR="000F1043">
        <w:rPr>
          <w:rFonts w:eastAsia="宋体" w:cs="Times New Roman"/>
        </w:rPr>
        <w:t>s</w:t>
      </w:r>
      <w:r w:rsidR="00341AE4" w:rsidRPr="00962379">
        <w:rPr>
          <w:rFonts w:eastAsia="宋体" w:cs="Times New Roman"/>
        </w:rPr>
        <w:t xml:space="preserve"> in the grid time will have the chance to be reported.</w:t>
      </w:r>
    </w:p>
    <w:p w14:paraId="2AEA7459" w14:textId="1251A055" w:rsidR="000F1043" w:rsidRPr="000F1043" w:rsidRDefault="000F1043" w:rsidP="000F1043">
      <w:pPr>
        <w:pStyle w:val="1st-ob-YJ"/>
        <w:rPr>
          <w:sz w:val="20"/>
          <w:szCs w:val="20"/>
        </w:rPr>
      </w:pPr>
      <w:bookmarkStart w:id="17" w:name="_Toc193468108"/>
      <w:bookmarkStart w:id="18" w:name="_Toc193897121"/>
      <w:r>
        <w:rPr>
          <w:sz w:val="20"/>
          <w:szCs w:val="20"/>
        </w:rPr>
        <w:t xml:space="preserve">According to the definition of enhanced measurement, </w:t>
      </w:r>
      <w:r w:rsidRPr="000F1043">
        <w:rPr>
          <w:sz w:val="20"/>
          <w:szCs w:val="20"/>
        </w:rPr>
        <w:t xml:space="preserve">the first detected path will not be reported, </w:t>
      </w:r>
      <w:r>
        <w:rPr>
          <w:sz w:val="20"/>
          <w:szCs w:val="20"/>
        </w:rPr>
        <w:t>since</w:t>
      </w:r>
      <w:r w:rsidRPr="000F1043">
        <w:rPr>
          <w:sz w:val="20"/>
          <w:szCs w:val="20"/>
        </w:rPr>
        <w:t xml:space="preserve"> only the sample</w:t>
      </w:r>
      <w:r>
        <w:rPr>
          <w:sz w:val="20"/>
          <w:szCs w:val="20"/>
        </w:rPr>
        <w:t>s</w:t>
      </w:r>
      <w:r w:rsidRPr="000F1043">
        <w:rPr>
          <w:sz w:val="20"/>
          <w:szCs w:val="20"/>
        </w:rPr>
        <w:t xml:space="preserve"> in the grid time will have the chance to be reported.</w:t>
      </w:r>
      <w:bookmarkEnd w:id="17"/>
      <w:bookmarkEnd w:id="18"/>
    </w:p>
    <w:p w14:paraId="5223C096" w14:textId="1896E8AD" w:rsidR="00047F0B" w:rsidRPr="00962379" w:rsidRDefault="00047F0B" w:rsidP="00047F0B">
      <w:pPr>
        <w:widowControl w:val="0"/>
        <w:adjustRightInd w:val="0"/>
        <w:snapToGrid w:val="0"/>
        <w:spacing w:beforeLines="0" w:before="0" w:afterLines="0" w:after="120"/>
        <w:rPr>
          <w:rFonts w:eastAsia="宋体" w:cs="Times New Roman"/>
        </w:rPr>
      </w:pPr>
      <w:r w:rsidRPr="00962379">
        <w:rPr>
          <w:rFonts w:eastAsia="宋体" w:cs="Times New Roman"/>
        </w:rPr>
        <w:t>If the definition-3 is adopted, whether need to transmit this offset is unclear.</w:t>
      </w:r>
      <w:r w:rsidR="00EC7A6A" w:rsidRPr="00962379">
        <w:rPr>
          <w:rFonts w:eastAsia="宋体" w:cs="Times New Roman"/>
        </w:rPr>
        <w:t xml:space="preserve"> </w:t>
      </w:r>
      <w:r w:rsidR="00D23554" w:rsidRPr="00962379">
        <w:rPr>
          <w:rFonts w:eastAsia="宋体" w:cs="Times New Roman"/>
        </w:rPr>
        <w:t xml:space="preserve">One concern </w:t>
      </w:r>
      <w:r w:rsidR="00EA1E3F" w:rsidRPr="00962379">
        <w:rPr>
          <w:rFonts w:eastAsia="宋体" w:cs="Times New Roman"/>
        </w:rPr>
        <w:t>is</w:t>
      </w:r>
      <w:r w:rsidR="00D23554" w:rsidRPr="00962379">
        <w:rPr>
          <w:rFonts w:eastAsia="宋体" w:cs="Times New Roman"/>
        </w:rPr>
        <w:t xml:space="preserve"> whether the</w:t>
      </w:r>
      <w:r w:rsidR="00EC7A6A" w:rsidRPr="00962379">
        <w:rPr>
          <w:rFonts w:eastAsia="宋体" w:cs="Times New Roman"/>
        </w:rPr>
        <w:t xml:space="preserve"> </w:t>
      </w:r>
      <w:r w:rsidR="00D23554" w:rsidRPr="00962379">
        <w:rPr>
          <w:rFonts w:eastAsia="宋体" w:cs="Times New Roman"/>
        </w:rPr>
        <w:t>inconsistent</w:t>
      </w:r>
      <w:r w:rsidR="00EC7A6A" w:rsidRPr="00962379">
        <w:rPr>
          <w:rFonts w:eastAsia="宋体" w:cs="Times New Roman"/>
        </w:rPr>
        <w:t xml:space="preserve"> offset</w:t>
      </w:r>
      <w:r w:rsidR="00D23554" w:rsidRPr="00962379">
        <w:rPr>
          <w:rFonts w:eastAsia="宋体" w:cs="Times New Roman"/>
        </w:rPr>
        <w:t xml:space="preserve"> during </w:t>
      </w:r>
      <w:r w:rsidR="009C49E6" w:rsidRPr="00962379">
        <w:rPr>
          <w:rFonts w:eastAsia="宋体" w:cs="Times New Roman"/>
        </w:rPr>
        <w:t>training and inference</w:t>
      </w:r>
      <w:r w:rsidR="00EA1E3F" w:rsidRPr="00962379">
        <w:rPr>
          <w:rFonts w:eastAsia="宋体" w:cs="Times New Roman"/>
        </w:rPr>
        <w:t xml:space="preserve"> may impact the model </w:t>
      </w:r>
      <w:r w:rsidR="00A0425B" w:rsidRPr="00962379">
        <w:rPr>
          <w:rFonts w:eastAsia="宋体" w:cs="Times New Roman"/>
        </w:rPr>
        <w:t>reliability</w:t>
      </w:r>
      <w:r w:rsidR="009C49E6" w:rsidRPr="00962379">
        <w:rPr>
          <w:rFonts w:eastAsia="宋体" w:cs="Times New Roman"/>
        </w:rPr>
        <w:t>.</w:t>
      </w:r>
      <w:r w:rsidR="006B23FD" w:rsidRPr="00962379">
        <w:rPr>
          <w:rFonts w:eastAsia="宋体" w:cs="Times New Roman"/>
        </w:rPr>
        <w:t xml:space="preserve"> From our perspective, the variable offset</w:t>
      </w:r>
      <w:r w:rsidR="00A0425B" w:rsidRPr="00962379">
        <w:rPr>
          <w:rFonts w:eastAsia="宋体" w:cs="Times New Roman"/>
        </w:rPr>
        <w:t xml:space="preserve"> 3 as shown in Figure</w:t>
      </w:r>
      <w:r w:rsidR="006B23FD" w:rsidRPr="00962379">
        <w:rPr>
          <w:rFonts w:eastAsia="宋体" w:cs="Times New Roman"/>
        </w:rPr>
        <w:t xml:space="preserve"> </w:t>
      </w:r>
      <w:r w:rsidR="00150220">
        <w:rPr>
          <w:rFonts w:eastAsia="宋体" w:cs="Times New Roman"/>
        </w:rPr>
        <w:t xml:space="preserve">1 </w:t>
      </w:r>
      <w:r w:rsidR="006B23FD" w:rsidRPr="00962379">
        <w:rPr>
          <w:rFonts w:eastAsia="宋体" w:cs="Times New Roman"/>
        </w:rPr>
        <w:t xml:space="preserve">may have no or feeble impact for consistency, as </w:t>
      </w:r>
      <w:r w:rsidR="00EA1E3F" w:rsidRPr="00962379">
        <w:rPr>
          <w:rFonts w:eastAsia="宋体" w:cs="Times New Roman"/>
        </w:rPr>
        <w:t>the any inconsistent</w:t>
      </w:r>
      <w:r w:rsidR="006B23FD" w:rsidRPr="00962379">
        <w:rPr>
          <w:rFonts w:eastAsia="宋体" w:cs="Times New Roman"/>
        </w:rPr>
        <w:t xml:space="preserve"> </w:t>
      </w:r>
      <w:r w:rsidR="00EA1E3F" w:rsidRPr="00962379">
        <w:rPr>
          <w:rFonts w:eastAsia="宋体" w:cs="Times New Roman"/>
        </w:rPr>
        <w:t xml:space="preserve">two </w:t>
      </w:r>
      <w:r w:rsidR="006B23FD" w:rsidRPr="00962379">
        <w:rPr>
          <w:rFonts w:eastAsia="宋体" w:cs="Times New Roman"/>
        </w:rPr>
        <w:t>first detected path</w:t>
      </w:r>
      <w:r w:rsidR="00EA1E3F" w:rsidRPr="00962379">
        <w:rPr>
          <w:rFonts w:eastAsia="宋体" w:cs="Times New Roman"/>
        </w:rPr>
        <w:t>s</w:t>
      </w:r>
      <w:r w:rsidR="00D23554" w:rsidRPr="00962379">
        <w:rPr>
          <w:rFonts w:eastAsia="宋体" w:cs="Times New Roman"/>
        </w:rPr>
        <w:t xml:space="preserve"> fall</w:t>
      </w:r>
      <w:r w:rsidR="00EA1E3F" w:rsidRPr="00962379">
        <w:rPr>
          <w:rFonts w:eastAsia="宋体" w:cs="Times New Roman"/>
        </w:rPr>
        <w:t>en</w:t>
      </w:r>
      <w:r w:rsidR="00D23554" w:rsidRPr="00962379">
        <w:rPr>
          <w:rFonts w:eastAsia="宋体" w:cs="Times New Roman"/>
        </w:rPr>
        <w:t xml:space="preserve"> into a same interval of two consecutive grid time</w:t>
      </w:r>
      <w:r w:rsidR="006B23FD" w:rsidRPr="00962379">
        <w:rPr>
          <w:rFonts w:eastAsia="宋体" w:cs="Times New Roman"/>
        </w:rPr>
        <w:t xml:space="preserve"> </w:t>
      </w:r>
      <w:r w:rsidR="00EA1E3F" w:rsidRPr="00962379">
        <w:rPr>
          <w:rFonts w:eastAsia="宋体" w:cs="Times New Roman"/>
        </w:rPr>
        <w:t>will</w:t>
      </w:r>
      <w:r w:rsidR="006B23FD" w:rsidRPr="00962379">
        <w:rPr>
          <w:rFonts w:eastAsia="宋体" w:cs="Times New Roman"/>
        </w:rPr>
        <w:t xml:space="preserve"> </w:t>
      </w:r>
      <w:r w:rsidR="00EA1E3F" w:rsidRPr="00962379">
        <w:rPr>
          <w:rFonts w:eastAsia="宋体" w:cs="Times New Roman"/>
        </w:rPr>
        <w:t>generate</w:t>
      </w:r>
      <w:r w:rsidR="00F8483F" w:rsidRPr="00962379">
        <w:rPr>
          <w:rFonts w:eastAsia="宋体" w:cs="Times New Roman"/>
        </w:rPr>
        <w:t xml:space="preserve"> the</w:t>
      </w:r>
      <w:r w:rsidR="00EA1E3F" w:rsidRPr="00962379">
        <w:rPr>
          <w:rFonts w:eastAsia="宋体" w:cs="Times New Roman"/>
        </w:rPr>
        <w:t xml:space="preserve"> same list of </w:t>
      </w:r>
      <w:r w:rsidR="00EA1E3F" w:rsidRPr="00962379">
        <w:rPr>
          <w:rFonts w:eastAsia="Batang" w:cs="Times New Roman"/>
          <w:kern w:val="0"/>
          <w:szCs w:val="24"/>
          <w:lang w:val="en-GB" w:eastAsia="en-US"/>
        </w:rPr>
        <w:t>N</w:t>
      </w:r>
      <w:r w:rsidR="00EA1E3F" w:rsidRPr="00962379">
        <w:rPr>
          <w:rFonts w:eastAsia="Batang" w:cs="Times New Roman"/>
          <w:kern w:val="0"/>
          <w:szCs w:val="24"/>
          <w:vertAlign w:val="subscript"/>
          <w:lang w:val="en-GB" w:eastAsia="en-US"/>
        </w:rPr>
        <w:t>t</w:t>
      </w:r>
      <w:r w:rsidR="00EA1E3F" w:rsidRPr="00962379">
        <w:rPr>
          <w:rFonts w:eastAsia="Batang" w:cs="Times New Roman"/>
          <w:kern w:val="0"/>
          <w:szCs w:val="24"/>
          <w:lang w:val="en-GB" w:eastAsia="en-US"/>
        </w:rPr>
        <w:t xml:space="preserve"> consecutive channel response values, and thus corresponding to the same</w:t>
      </w:r>
      <w:r w:rsidR="00F8483F" w:rsidRPr="00962379">
        <w:rPr>
          <w:rFonts w:eastAsia="宋体" w:cs="Times New Roman"/>
        </w:rPr>
        <w:t xml:space="preserve"> reported Nt' values.</w:t>
      </w:r>
      <w:r w:rsidR="00D35D72" w:rsidRPr="00962379">
        <w:rPr>
          <w:rFonts w:eastAsia="宋体" w:cs="Times New Roman"/>
        </w:rPr>
        <w:t xml:space="preserve"> Therefore, the offset 3 may also not need to be transmitted from gNB to LMF.</w:t>
      </w:r>
    </w:p>
    <w:p w14:paraId="0F9BF011" w14:textId="4B80AE4A" w:rsidR="00EA53A1" w:rsidRPr="00F56534" w:rsidRDefault="00962379" w:rsidP="001A6906">
      <w:pPr>
        <w:pStyle w:val="1st-Proposal-YJ"/>
        <w:adjustRightInd w:val="0"/>
        <w:spacing w:beforeLines="0" w:before="0" w:afterLines="0" w:after="120"/>
        <w:rPr>
          <w:sz w:val="20"/>
          <w:szCs w:val="20"/>
        </w:rPr>
      </w:pPr>
      <w:bookmarkStart w:id="19" w:name="_Toc173334199"/>
      <w:bookmarkStart w:id="20" w:name="_Toc174096341"/>
      <w:bookmarkStart w:id="21" w:name="_Toc178261363"/>
      <w:bookmarkStart w:id="22" w:name="_Toc178264087"/>
      <w:bookmarkStart w:id="23" w:name="_Toc178349099"/>
      <w:bookmarkStart w:id="24" w:name="_Toc181891678"/>
      <w:bookmarkStart w:id="25" w:name="_Toc188540140"/>
      <w:bookmarkStart w:id="26" w:name="_Toc188545099"/>
      <w:bookmarkStart w:id="27" w:name="_Toc188623659"/>
      <w:bookmarkStart w:id="28" w:name="_Toc188623717"/>
      <w:bookmarkStart w:id="29" w:name="_Toc189748757"/>
      <w:bookmarkStart w:id="30" w:name="_Toc189749254"/>
      <w:bookmarkStart w:id="31" w:name="_Toc193468113"/>
      <w:bookmarkStart w:id="32" w:name="_Toc193897135"/>
      <w:r w:rsidRPr="00F56534">
        <w:rPr>
          <w:sz w:val="20"/>
          <w:szCs w:val="20"/>
        </w:rPr>
        <w:t>The offset existing in the definition of Rel-19 enhanced measurement</w:t>
      </w:r>
      <w:bookmarkEnd w:id="19"/>
      <w:bookmarkEnd w:id="20"/>
      <w:bookmarkEnd w:id="21"/>
      <w:bookmarkEnd w:id="22"/>
      <w:bookmarkEnd w:id="23"/>
      <w:bookmarkEnd w:id="24"/>
      <w:bookmarkEnd w:id="25"/>
      <w:bookmarkEnd w:id="26"/>
      <w:bookmarkEnd w:id="27"/>
      <w:bookmarkEnd w:id="28"/>
      <w:bookmarkEnd w:id="29"/>
      <w:bookmarkEnd w:id="30"/>
      <w:r w:rsidRPr="00F56534">
        <w:rPr>
          <w:kern w:val="0"/>
          <w:sz w:val="20"/>
          <w:szCs w:val="20"/>
        </w:rPr>
        <w:t xml:space="preserve"> can be defined as:</w:t>
      </w:r>
      <w:bookmarkEnd w:id="31"/>
      <w:bookmarkEnd w:id="32"/>
    </w:p>
    <w:p w14:paraId="073E8C5F" w14:textId="5F78F6BD" w:rsidR="00962379" w:rsidRPr="00F56534" w:rsidRDefault="00962379" w:rsidP="00791180">
      <w:pPr>
        <w:pStyle w:val="1st-Proposal-YJ"/>
        <w:numPr>
          <w:ilvl w:val="0"/>
          <w:numId w:val="26"/>
        </w:numPr>
        <w:rPr>
          <w:sz w:val="20"/>
          <w:szCs w:val="20"/>
          <w:lang w:val="en-GB"/>
        </w:rPr>
      </w:pPr>
      <w:bookmarkStart w:id="33" w:name="_Toc193468114"/>
      <w:bookmarkStart w:id="34" w:name="_Toc193897136"/>
      <w:r w:rsidRPr="00F56534">
        <w:rPr>
          <w:rFonts w:eastAsia="宋体"/>
          <w:sz w:val="20"/>
          <w:szCs w:val="20"/>
        </w:rPr>
        <w:t xml:space="preserve">Definition-1: this offset is the timing difference between the </w:t>
      </w:r>
      <w:r w:rsidRPr="00F56534">
        <w:rPr>
          <w:sz w:val="20"/>
          <w:szCs w:val="20"/>
          <w:lang w:val="en-GB"/>
        </w:rPr>
        <w:t>start time (i.e., the first detected path rounded down with timing granularity T) and the reference time</w:t>
      </w:r>
      <w:r w:rsidR="000A52CE" w:rsidRPr="00F56534">
        <w:rPr>
          <w:sz w:val="20"/>
          <w:szCs w:val="20"/>
          <w:lang w:val="en-GB"/>
        </w:rPr>
        <w:t xml:space="preserve"> (i.e., UL RTOA reference time T</w:t>
      </w:r>
      <w:r w:rsidR="000A52CE" w:rsidRPr="00F56534">
        <w:rPr>
          <w:sz w:val="20"/>
          <w:szCs w:val="20"/>
          <w:vertAlign w:val="subscript"/>
          <w:lang w:val="en-GB"/>
        </w:rPr>
        <w:t>0</w:t>
      </w:r>
      <w:r w:rsidR="000A52CE" w:rsidRPr="00F56534">
        <w:rPr>
          <w:sz w:val="20"/>
          <w:szCs w:val="20"/>
          <w:lang w:val="en-GB"/>
        </w:rPr>
        <w:t>+t</w:t>
      </w:r>
      <w:r w:rsidR="000A52CE" w:rsidRPr="00F56534">
        <w:rPr>
          <w:sz w:val="20"/>
          <w:szCs w:val="20"/>
          <w:vertAlign w:val="subscript"/>
          <w:lang w:val="en-GB"/>
        </w:rPr>
        <w:t>SRS</w:t>
      </w:r>
      <w:r w:rsidR="000A52CE" w:rsidRPr="00F56534">
        <w:rPr>
          <w:sz w:val="20"/>
          <w:szCs w:val="20"/>
          <w:lang w:val="en-GB"/>
        </w:rPr>
        <w:t xml:space="preserve"> as defined in TS 38.215)</w:t>
      </w:r>
      <w:r w:rsidRPr="00F56534">
        <w:rPr>
          <w:sz w:val="20"/>
          <w:szCs w:val="20"/>
          <w:lang w:val="en-GB"/>
        </w:rPr>
        <w:t>.</w:t>
      </w:r>
      <w:bookmarkEnd w:id="33"/>
      <w:bookmarkEnd w:id="34"/>
    </w:p>
    <w:p w14:paraId="059BC7F2" w14:textId="76A56A40" w:rsidR="00962379" w:rsidRPr="00F56534" w:rsidRDefault="00962379" w:rsidP="00791180">
      <w:pPr>
        <w:pStyle w:val="1st-Proposal-YJ"/>
        <w:numPr>
          <w:ilvl w:val="0"/>
          <w:numId w:val="26"/>
        </w:numPr>
        <w:rPr>
          <w:rFonts w:eastAsia="宋体"/>
          <w:sz w:val="20"/>
          <w:szCs w:val="20"/>
        </w:rPr>
      </w:pPr>
      <w:bookmarkStart w:id="35" w:name="_Toc193468115"/>
      <w:bookmarkStart w:id="36" w:name="_Toc193897137"/>
      <w:r w:rsidRPr="00F56534">
        <w:rPr>
          <w:rFonts w:eastAsia="宋体"/>
          <w:sz w:val="20"/>
          <w:szCs w:val="20"/>
        </w:rPr>
        <w:t>Definition-2: this offset is the timing difference between the first detected path and the reference time</w:t>
      </w:r>
      <w:r w:rsidR="000A52CE" w:rsidRPr="00F56534">
        <w:rPr>
          <w:rFonts w:eastAsia="宋体"/>
          <w:sz w:val="20"/>
          <w:szCs w:val="20"/>
        </w:rPr>
        <w:t xml:space="preserve"> </w:t>
      </w:r>
      <w:r w:rsidR="000A52CE" w:rsidRPr="00F56534">
        <w:rPr>
          <w:sz w:val="20"/>
          <w:szCs w:val="20"/>
          <w:lang w:val="en-GB"/>
        </w:rPr>
        <w:t>(i.e., UL RTOA reference time T</w:t>
      </w:r>
      <w:r w:rsidR="000A52CE" w:rsidRPr="00F56534">
        <w:rPr>
          <w:sz w:val="20"/>
          <w:szCs w:val="20"/>
          <w:vertAlign w:val="subscript"/>
          <w:lang w:val="en-GB"/>
        </w:rPr>
        <w:t>0</w:t>
      </w:r>
      <w:r w:rsidR="000A52CE" w:rsidRPr="00F56534">
        <w:rPr>
          <w:sz w:val="20"/>
          <w:szCs w:val="20"/>
          <w:lang w:val="en-GB"/>
        </w:rPr>
        <w:t>+t</w:t>
      </w:r>
      <w:r w:rsidR="000A52CE" w:rsidRPr="00F56534">
        <w:rPr>
          <w:sz w:val="20"/>
          <w:szCs w:val="20"/>
          <w:vertAlign w:val="subscript"/>
          <w:lang w:val="en-GB"/>
        </w:rPr>
        <w:t>SRS</w:t>
      </w:r>
      <w:r w:rsidR="000A52CE" w:rsidRPr="00F56534">
        <w:rPr>
          <w:sz w:val="20"/>
          <w:szCs w:val="20"/>
          <w:lang w:val="en-GB"/>
        </w:rPr>
        <w:t xml:space="preserve"> as defined in TS 38.215)</w:t>
      </w:r>
      <w:r w:rsidRPr="00F56534">
        <w:rPr>
          <w:rFonts w:eastAsia="宋体"/>
          <w:sz w:val="20"/>
          <w:szCs w:val="20"/>
        </w:rPr>
        <w:t>.</w:t>
      </w:r>
      <w:bookmarkEnd w:id="35"/>
      <w:bookmarkEnd w:id="36"/>
    </w:p>
    <w:p w14:paraId="44524191" w14:textId="4B47F7E1" w:rsidR="00962379" w:rsidRPr="00F56534" w:rsidRDefault="00962379" w:rsidP="00791180">
      <w:pPr>
        <w:pStyle w:val="1st-Proposal-YJ"/>
        <w:numPr>
          <w:ilvl w:val="0"/>
          <w:numId w:val="26"/>
        </w:numPr>
        <w:rPr>
          <w:rFonts w:eastAsia="宋体"/>
          <w:sz w:val="20"/>
          <w:szCs w:val="20"/>
        </w:rPr>
      </w:pPr>
      <w:bookmarkStart w:id="37" w:name="_Toc193468116"/>
      <w:bookmarkStart w:id="38" w:name="_Toc193897138"/>
      <w:r w:rsidRPr="00F56534">
        <w:rPr>
          <w:rFonts w:eastAsia="宋体"/>
          <w:sz w:val="20"/>
          <w:szCs w:val="20"/>
        </w:rPr>
        <w:lastRenderedPageBreak/>
        <w:t>Definition-3: this offset is the timing difference between the start time (i.e., the first detected path rounded down with timing granularity T) and the first detected path.</w:t>
      </w:r>
      <w:bookmarkEnd w:id="37"/>
      <w:bookmarkEnd w:id="38"/>
    </w:p>
    <w:p w14:paraId="75768F8B" w14:textId="40F77EE4" w:rsidR="00197785" w:rsidRPr="00F56534" w:rsidRDefault="00197785" w:rsidP="00197785">
      <w:pPr>
        <w:pStyle w:val="1st-Proposal-YJ"/>
        <w:adjustRightInd w:val="0"/>
        <w:spacing w:beforeLines="0" w:before="0" w:afterLines="0" w:after="120"/>
        <w:rPr>
          <w:sz w:val="20"/>
          <w:szCs w:val="20"/>
        </w:rPr>
      </w:pPr>
      <w:bookmarkStart w:id="39" w:name="_Toc193468117"/>
      <w:bookmarkStart w:id="40" w:name="_Toc193897139"/>
      <w:r w:rsidRPr="00F56534">
        <w:rPr>
          <w:sz w:val="20"/>
          <w:szCs w:val="20"/>
        </w:rPr>
        <w:t xml:space="preserve">If the offset is </w:t>
      </w:r>
      <w:r w:rsidRPr="00F56534">
        <w:rPr>
          <w:rFonts w:eastAsia="宋体"/>
          <w:sz w:val="20"/>
          <w:szCs w:val="20"/>
        </w:rPr>
        <w:t xml:space="preserve">the timing difference between the </w:t>
      </w:r>
      <w:r w:rsidRPr="00F56534">
        <w:rPr>
          <w:sz w:val="20"/>
          <w:szCs w:val="20"/>
          <w:lang w:val="en-GB"/>
        </w:rPr>
        <w:t>start time (i.e., the first detected path rounded down with timing granularity T) and the reference time (i.e., UL RTOA reference time T</w:t>
      </w:r>
      <w:r w:rsidRPr="00F56534">
        <w:rPr>
          <w:sz w:val="20"/>
          <w:szCs w:val="20"/>
          <w:vertAlign w:val="subscript"/>
          <w:lang w:val="en-GB"/>
        </w:rPr>
        <w:t>0</w:t>
      </w:r>
      <w:r w:rsidRPr="00F56534">
        <w:rPr>
          <w:sz w:val="20"/>
          <w:szCs w:val="20"/>
          <w:lang w:val="en-GB"/>
        </w:rPr>
        <w:t>+t</w:t>
      </w:r>
      <w:r w:rsidRPr="00F56534">
        <w:rPr>
          <w:sz w:val="20"/>
          <w:szCs w:val="20"/>
          <w:vertAlign w:val="subscript"/>
          <w:lang w:val="en-GB"/>
        </w:rPr>
        <w:t>SRS</w:t>
      </w:r>
      <w:r w:rsidRPr="00F56534">
        <w:rPr>
          <w:sz w:val="20"/>
          <w:szCs w:val="20"/>
          <w:lang w:val="en-GB"/>
        </w:rPr>
        <w:t xml:space="preserve"> as defined in TS 38.215), there is no need to transmit this offset from gNB to LMF.</w:t>
      </w:r>
      <w:bookmarkEnd w:id="39"/>
      <w:bookmarkEnd w:id="40"/>
    </w:p>
    <w:p w14:paraId="43EAA099" w14:textId="3947A9A5" w:rsidR="00197785" w:rsidRPr="00F56534" w:rsidRDefault="00197785" w:rsidP="00197785">
      <w:pPr>
        <w:pStyle w:val="1st-Proposal-YJ"/>
        <w:adjustRightInd w:val="0"/>
        <w:spacing w:beforeLines="0" w:before="0" w:afterLines="0" w:after="120"/>
        <w:rPr>
          <w:sz w:val="20"/>
          <w:szCs w:val="20"/>
        </w:rPr>
      </w:pPr>
      <w:bookmarkStart w:id="41" w:name="_Toc193468118"/>
      <w:bookmarkStart w:id="42" w:name="_Toc193897140"/>
      <w:r w:rsidRPr="00F56534">
        <w:rPr>
          <w:sz w:val="20"/>
          <w:szCs w:val="20"/>
        </w:rPr>
        <w:t xml:space="preserve">If the offset is </w:t>
      </w:r>
      <w:r w:rsidRPr="00F56534">
        <w:rPr>
          <w:rFonts w:eastAsia="宋体"/>
          <w:sz w:val="20"/>
          <w:szCs w:val="20"/>
        </w:rPr>
        <w:t xml:space="preserve">the timing difference between the first detected path and the reference time </w:t>
      </w:r>
      <w:r w:rsidRPr="00F56534">
        <w:rPr>
          <w:sz w:val="20"/>
          <w:szCs w:val="20"/>
          <w:lang w:val="en-GB"/>
        </w:rPr>
        <w:t>(i.e., UL RTOA reference time T</w:t>
      </w:r>
      <w:r w:rsidRPr="00F56534">
        <w:rPr>
          <w:sz w:val="20"/>
          <w:szCs w:val="20"/>
          <w:vertAlign w:val="subscript"/>
          <w:lang w:val="en-GB"/>
        </w:rPr>
        <w:t>0</w:t>
      </w:r>
      <w:r w:rsidRPr="00F56534">
        <w:rPr>
          <w:sz w:val="20"/>
          <w:szCs w:val="20"/>
          <w:lang w:val="en-GB"/>
        </w:rPr>
        <w:t>+t</w:t>
      </w:r>
      <w:r w:rsidRPr="00F56534">
        <w:rPr>
          <w:sz w:val="20"/>
          <w:szCs w:val="20"/>
          <w:vertAlign w:val="subscript"/>
          <w:lang w:val="en-GB"/>
        </w:rPr>
        <w:t>SRS</w:t>
      </w:r>
      <w:r w:rsidRPr="00F56534">
        <w:rPr>
          <w:sz w:val="20"/>
          <w:szCs w:val="20"/>
          <w:lang w:val="en-GB"/>
        </w:rPr>
        <w:t xml:space="preserve"> as defined in TS 38.215), there is no need to transmit this offset from gNB to LMF.</w:t>
      </w:r>
      <w:bookmarkEnd w:id="41"/>
      <w:bookmarkEnd w:id="42"/>
    </w:p>
    <w:p w14:paraId="0D43FB55" w14:textId="51009744" w:rsidR="00197785" w:rsidRPr="00F56534" w:rsidRDefault="00197785" w:rsidP="00197785">
      <w:pPr>
        <w:pStyle w:val="1st-Proposal-YJ"/>
        <w:adjustRightInd w:val="0"/>
        <w:spacing w:beforeLines="0" w:before="0" w:afterLines="0" w:after="120"/>
        <w:rPr>
          <w:sz w:val="20"/>
          <w:szCs w:val="20"/>
        </w:rPr>
      </w:pPr>
      <w:bookmarkStart w:id="43" w:name="_Toc193468119"/>
      <w:bookmarkStart w:id="44" w:name="_Toc193897141"/>
      <w:r w:rsidRPr="00F56534">
        <w:rPr>
          <w:sz w:val="20"/>
          <w:szCs w:val="20"/>
        </w:rPr>
        <w:t xml:space="preserve">If the offset is </w:t>
      </w:r>
      <w:r w:rsidRPr="00F56534">
        <w:rPr>
          <w:rFonts w:eastAsia="宋体"/>
          <w:sz w:val="20"/>
          <w:szCs w:val="20"/>
        </w:rPr>
        <w:t xml:space="preserve">the timing difference between the start time (i.e., the first detected path rounded down with timing granularity T) and the first detected path, </w:t>
      </w:r>
      <w:r w:rsidR="008C3DCB" w:rsidRPr="00F56534">
        <w:rPr>
          <w:rFonts w:eastAsia="宋体"/>
          <w:sz w:val="20"/>
          <w:szCs w:val="20"/>
        </w:rPr>
        <w:t xml:space="preserve">there is no need to transmit this offset from gNB to LMF, unless the additional evaluations can prove the necessity and benefits of this </w:t>
      </w:r>
      <w:r w:rsidR="00532059" w:rsidRPr="00F56534">
        <w:rPr>
          <w:rFonts w:eastAsia="宋体"/>
          <w:sz w:val="20"/>
          <w:szCs w:val="20"/>
        </w:rPr>
        <w:t>transmission</w:t>
      </w:r>
      <w:r w:rsidRPr="00F56534">
        <w:rPr>
          <w:sz w:val="20"/>
          <w:szCs w:val="20"/>
          <w:lang w:val="en-GB"/>
        </w:rPr>
        <w:t>.</w:t>
      </w:r>
      <w:bookmarkEnd w:id="43"/>
      <w:bookmarkEnd w:id="44"/>
    </w:p>
    <w:p w14:paraId="5FA2782D" w14:textId="62D2EE8F" w:rsidR="002E2EF0" w:rsidRPr="00F56534" w:rsidRDefault="002E2EF0" w:rsidP="002E2EF0">
      <w:pPr>
        <w:pStyle w:val="2nd-proposal-YJ"/>
        <w:rPr>
          <w:sz w:val="20"/>
          <w:szCs w:val="20"/>
        </w:rPr>
      </w:pPr>
      <w:bookmarkStart w:id="45" w:name="_Toc193468120"/>
      <w:bookmarkStart w:id="46" w:name="_Toc193897142"/>
      <w:r w:rsidRPr="00F56534">
        <w:rPr>
          <w:sz w:val="20"/>
          <w:szCs w:val="20"/>
        </w:rPr>
        <w:t xml:space="preserve">At least </w:t>
      </w:r>
      <w:r w:rsidR="008C3DCB" w:rsidRPr="00F56534">
        <w:rPr>
          <w:sz w:val="20"/>
          <w:szCs w:val="20"/>
        </w:rPr>
        <w:t xml:space="preserve">the </w:t>
      </w:r>
      <w:r w:rsidR="008C3DCB" w:rsidRPr="00F56534">
        <w:rPr>
          <w:rFonts w:eastAsia="宋体"/>
          <w:sz w:val="20"/>
          <w:szCs w:val="20"/>
        </w:rPr>
        <w:t>variable offsets have no or feeble impact for consistency between training and inference.</w:t>
      </w:r>
      <w:bookmarkEnd w:id="45"/>
      <w:bookmarkEnd w:id="46"/>
    </w:p>
    <w:p w14:paraId="35DFDED6" w14:textId="10731596" w:rsidR="00AD1DF2" w:rsidRPr="004E7D54" w:rsidRDefault="00735E41" w:rsidP="007B57F2">
      <w:pPr>
        <w:pStyle w:val="2"/>
        <w:spacing w:before="156" w:after="156" w:line="259" w:lineRule="auto"/>
        <w:ind w:left="0" w:rightChars="0" w:right="0"/>
        <w:rPr>
          <w:lang w:val="en-GB"/>
        </w:rPr>
      </w:pPr>
      <w:r>
        <w:rPr>
          <w:lang w:val="en-GB"/>
        </w:rPr>
        <w:t>2</w:t>
      </w:r>
      <w:r w:rsidR="00AD1DF2" w:rsidRPr="004E7D54">
        <w:rPr>
          <w:rFonts w:hint="eastAsia"/>
          <w:lang w:val="en-GB"/>
        </w:rPr>
        <w:t>.</w:t>
      </w:r>
      <w:r w:rsidR="00AD1DF2">
        <w:rPr>
          <w:lang w:val="en-GB"/>
        </w:rPr>
        <w:t xml:space="preserve">2 </w:t>
      </w:r>
      <w:r w:rsidR="000C78F9">
        <w:rPr>
          <w:lang w:val="en-GB"/>
        </w:rPr>
        <w:t>Necessity of reporting N</w:t>
      </w:r>
      <w:r w:rsidR="000C78F9" w:rsidRPr="00116695">
        <w:rPr>
          <w:vertAlign w:val="subscript"/>
          <w:lang w:val="en-GB"/>
        </w:rPr>
        <w:t>t</w:t>
      </w:r>
      <w:r w:rsidR="000C78F9">
        <w:rPr>
          <w:lang w:val="en-GB"/>
        </w:rPr>
        <w:t xml:space="preserve"> in enhanced measurement</w:t>
      </w:r>
    </w:p>
    <w:p w14:paraId="57FF7575" w14:textId="0A8D644A" w:rsidR="00AD1DF2" w:rsidRDefault="00753D11" w:rsidP="00AD1DF2">
      <w:pPr>
        <w:widowControl w:val="0"/>
        <w:adjustRightInd w:val="0"/>
        <w:snapToGrid w:val="0"/>
        <w:spacing w:beforeLines="0" w:before="0" w:afterLines="0" w:after="120"/>
        <w:rPr>
          <w:rFonts w:eastAsia="宋体" w:cs="Times New Roman"/>
          <w:lang w:val="en-GB"/>
        </w:rPr>
      </w:pPr>
      <w:r>
        <w:rPr>
          <w:rFonts w:eastAsia="宋体" w:cs="Times New Roman"/>
          <w:lang w:val="en-GB"/>
        </w:rPr>
        <w:t>The value of N</w:t>
      </w:r>
      <w:r w:rsidRPr="00753D11">
        <w:rPr>
          <w:rFonts w:eastAsia="宋体" w:cs="Times New Roman"/>
          <w:vertAlign w:val="subscript"/>
          <w:lang w:val="en-GB"/>
        </w:rPr>
        <w:t>t</w:t>
      </w:r>
      <w:r>
        <w:rPr>
          <w:rFonts w:eastAsia="宋体" w:cs="Times New Roman"/>
          <w:lang w:val="en-GB"/>
        </w:rPr>
        <w:t xml:space="preserve"> is one of the</w:t>
      </w:r>
      <w:r w:rsidR="0055223D">
        <w:rPr>
          <w:rFonts w:eastAsia="宋体" w:cs="Times New Roman"/>
          <w:lang w:val="en-GB"/>
        </w:rPr>
        <w:t xml:space="preserve"> key</w:t>
      </w:r>
      <w:r>
        <w:rPr>
          <w:rFonts w:eastAsia="宋体" w:cs="Times New Roman"/>
          <w:lang w:val="en-GB"/>
        </w:rPr>
        <w:t xml:space="preserve"> parameters to determine the Rel-19 enhanced measurement. </w:t>
      </w:r>
      <w:r w:rsidR="00360370">
        <w:rPr>
          <w:rFonts w:eastAsia="宋体" w:cs="Times New Roman" w:hint="eastAsia"/>
          <w:lang w:val="en-GB"/>
        </w:rPr>
        <w:t>In</w:t>
      </w:r>
      <w:r w:rsidR="00360370">
        <w:rPr>
          <w:rFonts w:eastAsia="宋体" w:cs="Times New Roman"/>
          <w:lang w:val="en-GB"/>
        </w:rPr>
        <w:t xml:space="preserve"> </w:t>
      </w:r>
      <w:r>
        <w:rPr>
          <w:rFonts w:eastAsia="宋体" w:cs="Times New Roman"/>
          <w:lang w:val="en-GB"/>
        </w:rPr>
        <w:t xml:space="preserve">RAN1#120 meeting, </w:t>
      </w:r>
      <w:r w:rsidR="00F75A7B">
        <w:rPr>
          <w:rFonts w:eastAsia="宋体" w:cs="Times New Roman"/>
          <w:lang w:val="en-GB"/>
        </w:rPr>
        <w:t xml:space="preserve">there triggered a discussion </w:t>
      </w:r>
      <w:r w:rsidR="0055223D">
        <w:rPr>
          <w:rFonts w:eastAsia="宋体" w:cs="Times New Roman"/>
          <w:lang w:val="en-GB"/>
        </w:rPr>
        <w:t xml:space="preserve">about </w:t>
      </w:r>
      <w:r w:rsidR="00F75A7B">
        <w:rPr>
          <w:rFonts w:eastAsia="宋体" w:cs="Times New Roman"/>
          <w:lang w:val="en-GB"/>
        </w:rPr>
        <w:t>whether the value of N</w:t>
      </w:r>
      <w:r w:rsidR="00F75A7B" w:rsidRPr="00360370">
        <w:rPr>
          <w:rFonts w:eastAsia="宋体" w:cs="Times New Roman"/>
          <w:vertAlign w:val="subscript"/>
          <w:lang w:val="en-GB"/>
        </w:rPr>
        <w:t>t</w:t>
      </w:r>
      <w:r w:rsidR="00F75A7B">
        <w:rPr>
          <w:rFonts w:eastAsia="宋体" w:cs="Times New Roman"/>
          <w:lang w:val="en-GB"/>
        </w:rPr>
        <w:t xml:space="preserve"> is need</w:t>
      </w:r>
      <w:r w:rsidR="0055223D">
        <w:rPr>
          <w:rFonts w:eastAsia="宋体" w:cs="Times New Roman"/>
          <w:lang w:val="en-GB"/>
        </w:rPr>
        <w:t>ed</w:t>
      </w:r>
      <w:r w:rsidR="00F75A7B">
        <w:rPr>
          <w:rFonts w:eastAsia="宋体" w:cs="Times New Roman"/>
          <w:lang w:val="en-GB"/>
        </w:rPr>
        <w:t xml:space="preserve"> to be reported associated with the enhanced measurement.</w:t>
      </w:r>
      <w:r w:rsidR="00360370">
        <w:rPr>
          <w:rFonts w:eastAsia="宋体" w:cs="Times New Roman"/>
          <w:lang w:val="en-GB"/>
        </w:rPr>
        <w:t xml:space="preserve"> D</w:t>
      </w:r>
      <w:r w:rsidR="00360370">
        <w:rPr>
          <w:rFonts w:eastAsia="宋体" w:cs="Times New Roman" w:hint="eastAsia"/>
          <w:lang w:val="en-GB"/>
        </w:rPr>
        <w:t>uring</w:t>
      </w:r>
      <w:r w:rsidR="00360370">
        <w:rPr>
          <w:rFonts w:eastAsia="宋体" w:cs="Times New Roman"/>
          <w:lang w:val="en-GB"/>
        </w:rPr>
        <w:t xml:space="preserve"> </w:t>
      </w:r>
      <w:r w:rsidR="00360370">
        <w:rPr>
          <w:rFonts w:eastAsia="宋体" w:cs="Times New Roman" w:hint="eastAsia"/>
          <w:lang w:val="en-GB"/>
        </w:rPr>
        <w:t>t</w:t>
      </w:r>
      <w:r w:rsidR="00360370">
        <w:rPr>
          <w:rFonts w:eastAsia="宋体" w:cs="Times New Roman"/>
          <w:lang w:val="en-GB"/>
        </w:rPr>
        <w:t xml:space="preserve">he several bound </w:t>
      </w:r>
      <w:r w:rsidR="00E03130">
        <w:rPr>
          <w:rFonts w:eastAsia="宋体" w:cs="Times New Roman"/>
          <w:lang w:val="en-GB"/>
        </w:rPr>
        <w:t>discussions</w:t>
      </w:r>
      <w:r w:rsidR="00360370">
        <w:rPr>
          <w:rFonts w:eastAsia="宋体" w:cs="Times New Roman"/>
          <w:lang w:val="en-GB"/>
        </w:rPr>
        <w:t>,</w:t>
      </w:r>
      <w:r w:rsidR="0055223D">
        <w:rPr>
          <w:rFonts w:eastAsia="宋体" w:cs="Times New Roman"/>
          <w:lang w:val="en-GB"/>
        </w:rPr>
        <w:t xml:space="preserve"> this issue is FFS still.</w:t>
      </w:r>
      <w:r w:rsidR="00360370">
        <w:rPr>
          <w:rFonts w:eastAsia="宋体" w:cs="Times New Roman"/>
          <w:lang w:val="en-GB"/>
        </w:rPr>
        <w:t xml:space="preserve"> </w:t>
      </w:r>
      <w:r w:rsidR="0055223D">
        <w:rPr>
          <w:rFonts w:eastAsia="宋体" w:cs="Times New Roman"/>
          <w:lang w:val="en-GB"/>
        </w:rPr>
        <w:t>T</w:t>
      </w:r>
      <w:r w:rsidR="00360370">
        <w:rPr>
          <w:rFonts w:eastAsia="宋体" w:cs="Times New Roman"/>
          <w:lang w:val="en-GB"/>
        </w:rPr>
        <w:t>he final agreement is:</w:t>
      </w:r>
    </w:p>
    <w:tbl>
      <w:tblPr>
        <w:tblStyle w:val="aa"/>
        <w:tblpPr w:leftFromText="181" w:rightFromText="181" w:bottomFromText="120" w:vertAnchor="text" w:tblpY="1"/>
        <w:tblOverlap w:val="never"/>
        <w:tblW w:w="0" w:type="auto"/>
        <w:tblLook w:val="04A0" w:firstRow="1" w:lastRow="0" w:firstColumn="1" w:lastColumn="0" w:noHBand="0" w:noVBand="1"/>
      </w:tblPr>
      <w:tblGrid>
        <w:gridCol w:w="9336"/>
      </w:tblGrid>
      <w:tr w:rsidR="00F75A7B" w:rsidRPr="00F75A7B" w14:paraId="22FEA942" w14:textId="77777777" w:rsidTr="009A2633">
        <w:tc>
          <w:tcPr>
            <w:tcW w:w="9336" w:type="dxa"/>
            <w:tcBorders>
              <w:top w:val="single" w:sz="8" w:space="0" w:color="auto"/>
              <w:left w:val="single" w:sz="8" w:space="0" w:color="auto"/>
              <w:bottom w:val="single" w:sz="8" w:space="0" w:color="auto"/>
              <w:right w:val="single" w:sz="8" w:space="0" w:color="auto"/>
            </w:tcBorders>
          </w:tcPr>
          <w:p w14:paraId="69811CA4" w14:textId="715AEED7" w:rsidR="00F75A7B" w:rsidRPr="00F75A7B" w:rsidRDefault="00F75A7B" w:rsidP="00F75A7B">
            <w:pPr>
              <w:suppressAutoHyphens/>
              <w:snapToGrid w:val="0"/>
              <w:spacing w:beforeLines="0" w:before="0" w:afterLines="0" w:after="120"/>
              <w:jc w:val="left"/>
              <w:rPr>
                <w:rFonts w:eastAsia="等线"/>
                <w:highlight w:val="green"/>
                <w:lang w:val="en-GB"/>
                <w14:ligatures w14:val="standardContextual"/>
              </w:rPr>
            </w:pPr>
            <w:r w:rsidRPr="00F75A7B">
              <w:rPr>
                <w:rFonts w:eastAsia="等线"/>
                <w:highlight w:val="green"/>
                <w:lang w:val="en-GB"/>
                <w14:ligatures w14:val="standardContextual"/>
              </w:rPr>
              <w:t>Agreement</w:t>
            </w:r>
            <w:r w:rsidRPr="00F75A7B">
              <w:rPr>
                <w:rFonts w:eastAsia="等线"/>
                <w:lang w:val="en-GB"/>
                <w14:ligatures w14:val="standardContextual"/>
              </w:rPr>
              <w:t xml:space="preserve"> @RAN1#120</w:t>
            </w:r>
          </w:p>
          <w:p w14:paraId="199719E8" w14:textId="77777777" w:rsidR="00F75A7B" w:rsidRPr="00F75A7B" w:rsidRDefault="00F75A7B" w:rsidP="00F75A7B">
            <w:pPr>
              <w:snapToGrid w:val="0"/>
              <w:spacing w:beforeLines="0" w:before="0" w:afterLines="0" w:after="120"/>
              <w:jc w:val="left"/>
              <w:rPr>
                <w:rFonts w:eastAsia="Batang"/>
                <w:lang w:eastAsia="en-US"/>
              </w:rPr>
            </w:pPr>
            <w:r w:rsidRPr="00F75A7B">
              <w:rPr>
                <w:rFonts w:eastAsia="Batang"/>
                <w:lang w:eastAsia="en-US"/>
              </w:rPr>
              <w:t xml:space="preserve">For AI/ML based positioning Case 3b, </w:t>
            </w:r>
            <w:r w:rsidRPr="00F75A7B">
              <w:rPr>
                <w:rFonts w:eastAsia="等线"/>
              </w:rPr>
              <w:t>with the existing definition of t</w:t>
            </w:r>
            <w:r w:rsidRPr="00F75A7B">
              <w:rPr>
                <w:rFonts w:eastAsia="Batang"/>
                <w:lang w:eastAsia="en-US"/>
              </w:rPr>
              <w:t>wo channel measurement types (A) or</w:t>
            </w:r>
            <w:r w:rsidRPr="00F75A7B">
              <w:rPr>
                <w:rFonts w:eastAsia="等线"/>
              </w:rPr>
              <w:t xml:space="preserve"> type (B</w:t>
            </w:r>
            <w:r w:rsidRPr="00F75A7B">
              <w:rPr>
                <w:rFonts w:eastAsia="Batang"/>
                <w:lang w:eastAsia="en-US"/>
              </w:rPr>
              <w:t>):</w:t>
            </w:r>
          </w:p>
          <w:p w14:paraId="54C991DA" w14:textId="77777777" w:rsidR="00F75A7B" w:rsidRPr="00F75A7B" w:rsidRDefault="00F75A7B" w:rsidP="00F75A7B">
            <w:pPr>
              <w:snapToGrid w:val="0"/>
              <w:spacing w:beforeLines="0" w:before="0" w:afterLines="0" w:after="120"/>
              <w:jc w:val="left"/>
              <w:rPr>
                <w:rFonts w:eastAsia="Batang"/>
                <w:lang w:eastAsia="x-none"/>
              </w:rPr>
            </w:pPr>
            <w:r w:rsidRPr="00F75A7B">
              <w:rPr>
                <w:rFonts w:eastAsia="Batang"/>
                <w:lang w:eastAsia="x-none"/>
              </w:rPr>
              <w:t>(A) path-based measurement, i.e., measurement in the existing specifications (up to Rel-18)</w:t>
            </w:r>
            <w:r w:rsidRPr="00F75A7B">
              <w:rPr>
                <w:rFonts w:eastAsia="等线"/>
              </w:rPr>
              <w:t xml:space="preserve">, </w:t>
            </w:r>
            <w:r w:rsidRPr="00F75A7B">
              <w:rPr>
                <w:rFonts w:eastAsia="Batang"/>
                <w:lang w:eastAsia="x-none"/>
              </w:rPr>
              <w:t>(B) Rel-19 enhanced measurement (see definition in RAN1#119 agreement for Case 3b).</w:t>
            </w:r>
          </w:p>
          <w:p w14:paraId="53ED375A" w14:textId="77777777" w:rsidR="00F75A7B" w:rsidRPr="00F75A7B" w:rsidRDefault="00F75A7B" w:rsidP="00791180">
            <w:pPr>
              <w:numPr>
                <w:ilvl w:val="0"/>
                <w:numId w:val="24"/>
              </w:numPr>
              <w:tabs>
                <w:tab w:val="left" w:pos="720"/>
              </w:tabs>
              <w:suppressAutoHyphens/>
              <w:snapToGrid w:val="0"/>
              <w:spacing w:beforeLines="0" w:before="0" w:afterLines="0" w:after="120"/>
              <w:jc w:val="left"/>
              <w:rPr>
                <w:rFonts w:eastAsia="Batang"/>
                <w:lang w:eastAsia="x-none"/>
              </w:rPr>
            </w:pPr>
            <w:r w:rsidRPr="00F75A7B">
              <w:rPr>
                <w:rFonts w:eastAsia="Batang"/>
                <w:lang w:eastAsia="x-none"/>
              </w:rPr>
              <w:t>Descriptive info of the channel measurement is included together with the channel measurement values, either explicitly or implicitly</w:t>
            </w:r>
            <w:r w:rsidRPr="00F75A7B">
              <w:rPr>
                <w:rFonts w:eastAsia="等线"/>
              </w:rPr>
              <w:t>.</w:t>
            </w:r>
            <w:r w:rsidRPr="00F75A7B">
              <w:rPr>
                <w:rFonts w:eastAsia="Batang"/>
                <w:lang w:eastAsia="x-none"/>
              </w:rPr>
              <w:t xml:space="preserve"> </w:t>
            </w:r>
          </w:p>
          <w:p w14:paraId="4E716BC2" w14:textId="77777777" w:rsidR="00F75A7B" w:rsidRPr="00F75A7B" w:rsidRDefault="00F75A7B" w:rsidP="00791180">
            <w:pPr>
              <w:numPr>
                <w:ilvl w:val="0"/>
                <w:numId w:val="24"/>
              </w:numPr>
              <w:tabs>
                <w:tab w:val="left" w:pos="720"/>
              </w:tabs>
              <w:suppressAutoHyphens/>
              <w:snapToGrid w:val="0"/>
              <w:spacing w:beforeLines="0" w:before="0" w:afterLines="0" w:after="120"/>
              <w:jc w:val="left"/>
              <w:rPr>
                <w:rFonts w:eastAsia="Batang"/>
                <w:lang w:eastAsia="x-none"/>
              </w:rPr>
            </w:pPr>
            <w:r w:rsidRPr="00F75A7B">
              <w:rPr>
                <w:rFonts w:eastAsia="Batang"/>
                <w:lang w:eastAsia="x-none"/>
              </w:rPr>
              <w:t xml:space="preserve">The descriptive info of the channel measurement includes at least: </w:t>
            </w:r>
          </w:p>
          <w:p w14:paraId="703FD92D" w14:textId="77777777" w:rsidR="00F75A7B" w:rsidRPr="00F75A7B" w:rsidRDefault="00F75A7B" w:rsidP="00791180">
            <w:pPr>
              <w:numPr>
                <w:ilvl w:val="1"/>
                <w:numId w:val="24"/>
              </w:numPr>
              <w:tabs>
                <w:tab w:val="left" w:pos="720"/>
              </w:tabs>
              <w:suppressAutoHyphens/>
              <w:snapToGrid w:val="0"/>
              <w:spacing w:beforeLines="0" w:before="0" w:afterLines="0" w:after="120"/>
              <w:jc w:val="left"/>
              <w:rPr>
                <w:rFonts w:eastAsia="Batang"/>
                <w:lang w:eastAsia="x-none"/>
              </w:rPr>
            </w:pPr>
            <w:r w:rsidRPr="00F75A7B">
              <w:rPr>
                <w:rFonts w:eastAsia="Batang"/>
                <w:lang w:eastAsia="x-none"/>
              </w:rPr>
              <w:t xml:space="preserve">measurement type (A) or type (B) and </w:t>
            </w:r>
          </w:p>
          <w:p w14:paraId="5C7B7C2C" w14:textId="77777777" w:rsidR="00F75A7B" w:rsidRPr="00F75A7B" w:rsidRDefault="00F75A7B" w:rsidP="00791180">
            <w:pPr>
              <w:numPr>
                <w:ilvl w:val="1"/>
                <w:numId w:val="24"/>
              </w:numPr>
              <w:tabs>
                <w:tab w:val="left" w:pos="720"/>
              </w:tabs>
              <w:suppressAutoHyphens/>
              <w:snapToGrid w:val="0"/>
              <w:spacing w:beforeLines="0" w:before="0" w:afterLines="0" w:after="120"/>
              <w:jc w:val="left"/>
              <w:rPr>
                <w:rFonts w:eastAsia="Batang"/>
                <w:lang w:eastAsia="x-none"/>
              </w:rPr>
            </w:pPr>
            <w:r w:rsidRPr="00F75A7B">
              <w:rPr>
                <w:rFonts w:eastAsia="Batang"/>
                <w:lang w:eastAsia="x-none"/>
              </w:rPr>
              <w:t>measurement parameters.</w:t>
            </w:r>
          </w:p>
          <w:p w14:paraId="08578253" w14:textId="77777777" w:rsidR="00F75A7B" w:rsidRPr="00F75A7B" w:rsidRDefault="00F75A7B" w:rsidP="00791180">
            <w:pPr>
              <w:numPr>
                <w:ilvl w:val="0"/>
                <w:numId w:val="24"/>
              </w:numPr>
              <w:tabs>
                <w:tab w:val="left" w:pos="720"/>
              </w:tabs>
              <w:suppressAutoHyphens/>
              <w:snapToGrid w:val="0"/>
              <w:spacing w:beforeLines="0" w:before="0" w:afterLines="0" w:after="120"/>
              <w:jc w:val="left"/>
              <w:rPr>
                <w:rFonts w:eastAsia="Batang"/>
                <w:lang w:eastAsia="x-none"/>
              </w:rPr>
            </w:pPr>
            <w:r w:rsidRPr="00F75A7B">
              <w:rPr>
                <w:rFonts w:eastAsia="Batang"/>
                <w:lang w:eastAsia="x-none"/>
              </w:rPr>
              <w:t>Regarding measurement parameters,</w:t>
            </w:r>
          </w:p>
          <w:p w14:paraId="202F5191" w14:textId="77777777" w:rsidR="00F75A7B" w:rsidRPr="00F75A7B" w:rsidRDefault="00F75A7B" w:rsidP="00791180">
            <w:pPr>
              <w:numPr>
                <w:ilvl w:val="1"/>
                <w:numId w:val="24"/>
              </w:numPr>
              <w:tabs>
                <w:tab w:val="left" w:pos="720"/>
                <w:tab w:val="left" w:pos="1440"/>
              </w:tabs>
              <w:suppressAutoHyphens/>
              <w:snapToGrid w:val="0"/>
              <w:spacing w:beforeLines="0" w:before="0" w:afterLines="0" w:after="120"/>
              <w:jc w:val="left"/>
              <w:rPr>
                <w:rFonts w:eastAsia="Batang"/>
                <w:lang w:eastAsia="x-none"/>
              </w:rPr>
            </w:pPr>
            <w:r w:rsidRPr="00F75A7B">
              <w:rPr>
                <w:rFonts w:eastAsia="Batang"/>
                <w:lang w:eastAsia="x-none"/>
              </w:rPr>
              <w:t>For (A) path-based measurement, the measurement parameters include</w:t>
            </w:r>
            <w:r w:rsidRPr="00F75A7B">
              <w:rPr>
                <w:rFonts w:eastAsia="等线"/>
              </w:rPr>
              <w:t>:</w:t>
            </w:r>
            <w:r w:rsidRPr="00F75A7B">
              <w:rPr>
                <w:rFonts w:eastAsia="Batang"/>
                <w:lang w:eastAsia="x-none"/>
              </w:rPr>
              <w:t xml:space="preserve"> </w:t>
            </w:r>
            <w:r w:rsidRPr="00F75A7B">
              <w:rPr>
                <w:rFonts w:eastAsia="等线"/>
                <w:lang w:val="en-GB"/>
              </w:rPr>
              <w:t>number of additional paths</w:t>
            </w:r>
            <w:r w:rsidRPr="00F75A7B">
              <w:rPr>
                <w:rFonts w:eastAsia="Batang"/>
                <w:lang w:val="en-GB" w:eastAsia="x-none"/>
              </w:rPr>
              <w:t xml:space="preserve">, </w:t>
            </w:r>
            <w:r w:rsidRPr="00F75A7B">
              <w:rPr>
                <w:rFonts w:eastAsia="Batang"/>
                <w:lang w:eastAsia="x-none"/>
              </w:rPr>
              <w:t>k.</w:t>
            </w:r>
          </w:p>
          <w:p w14:paraId="5258EFFB" w14:textId="77777777" w:rsidR="00F75A7B" w:rsidRPr="00F75A7B" w:rsidRDefault="00F75A7B" w:rsidP="00791180">
            <w:pPr>
              <w:numPr>
                <w:ilvl w:val="1"/>
                <w:numId w:val="24"/>
              </w:numPr>
              <w:tabs>
                <w:tab w:val="left" w:pos="720"/>
                <w:tab w:val="left" w:pos="1440"/>
              </w:tabs>
              <w:suppressAutoHyphens/>
              <w:snapToGrid w:val="0"/>
              <w:spacing w:beforeLines="0" w:before="0" w:afterLines="0" w:after="120"/>
              <w:jc w:val="left"/>
              <w:rPr>
                <w:rFonts w:eastAsia="Batang"/>
                <w:lang w:eastAsia="x-none"/>
              </w:rPr>
            </w:pPr>
            <w:r w:rsidRPr="00F75A7B">
              <w:rPr>
                <w:rFonts w:eastAsia="Batang"/>
                <w:lang w:eastAsia="x-none"/>
              </w:rPr>
              <w:t xml:space="preserve">For (B) Rel-19 enhanced measurement, the measurement parameters include at least: </w:t>
            </w:r>
            <w:r w:rsidRPr="00F75A7B">
              <w:rPr>
                <w:rFonts w:eastAsia="Batang"/>
                <w:lang w:val="en-GB" w:eastAsia="x-none"/>
              </w:rPr>
              <w:t>N</w:t>
            </w:r>
            <w:r w:rsidRPr="00F75A7B">
              <w:rPr>
                <w:rFonts w:eastAsia="Batang"/>
                <w:vertAlign w:val="subscript"/>
                <w:lang w:val="en-GB" w:eastAsia="x-none"/>
              </w:rPr>
              <w:t>t</w:t>
            </w:r>
            <w:r w:rsidRPr="00F75A7B">
              <w:rPr>
                <w:rFonts w:eastAsia="Batang"/>
                <w:lang w:val="en-GB" w:eastAsia="x-none"/>
              </w:rPr>
              <w:t>', k.</w:t>
            </w:r>
          </w:p>
          <w:p w14:paraId="38FB54E3" w14:textId="77777777" w:rsidR="00F75A7B" w:rsidRPr="00F75A7B" w:rsidRDefault="00F75A7B" w:rsidP="00791180">
            <w:pPr>
              <w:numPr>
                <w:ilvl w:val="2"/>
                <w:numId w:val="24"/>
              </w:numPr>
              <w:tabs>
                <w:tab w:val="left" w:pos="720"/>
                <w:tab w:val="left" w:pos="1440"/>
              </w:tabs>
              <w:suppressAutoHyphens/>
              <w:snapToGrid w:val="0"/>
              <w:spacing w:beforeLines="0" w:before="0" w:afterLines="0" w:after="120"/>
              <w:jc w:val="left"/>
              <w:rPr>
                <w:rFonts w:eastAsia="等线"/>
              </w:rPr>
            </w:pPr>
            <w:r w:rsidRPr="00F75A7B">
              <w:rPr>
                <w:rFonts w:eastAsia="等线"/>
                <w:lang w:val="en-GB"/>
              </w:rPr>
              <w:t xml:space="preserve">FFS: </w:t>
            </w:r>
            <w:r w:rsidRPr="00F75A7B">
              <w:rPr>
                <w:rFonts w:eastAsia="Batang"/>
                <w:lang w:val="en-GB" w:eastAsia="x-none"/>
              </w:rPr>
              <w:t>N</w:t>
            </w:r>
            <w:r w:rsidRPr="00F75A7B">
              <w:rPr>
                <w:rFonts w:eastAsia="Batang"/>
                <w:vertAlign w:val="subscript"/>
                <w:lang w:val="en-GB" w:eastAsia="x-none"/>
              </w:rPr>
              <w:t>t</w:t>
            </w:r>
          </w:p>
          <w:p w14:paraId="7FEF8643" w14:textId="108C3D7F" w:rsidR="00F75A7B" w:rsidRPr="00F75A7B" w:rsidRDefault="00F75A7B" w:rsidP="00791180">
            <w:pPr>
              <w:numPr>
                <w:ilvl w:val="0"/>
                <w:numId w:val="24"/>
              </w:numPr>
              <w:tabs>
                <w:tab w:val="left" w:pos="720"/>
              </w:tabs>
              <w:suppressAutoHyphens/>
              <w:snapToGrid w:val="0"/>
              <w:spacing w:beforeLines="0" w:before="0" w:afterLines="0" w:after="120"/>
              <w:jc w:val="left"/>
              <w:rPr>
                <w:rFonts w:eastAsia="Batang"/>
                <w:lang w:val="en-GB" w:eastAsia="x-none"/>
              </w:rPr>
            </w:pPr>
            <w:r w:rsidRPr="00F75A7B">
              <w:rPr>
                <w:rFonts w:eastAsia="Batang"/>
                <w:lang w:eastAsia="x-none"/>
              </w:rPr>
              <w:t>Note: Type (A) and Type (B)</w:t>
            </w:r>
            <w:r w:rsidRPr="00F75A7B">
              <w:rPr>
                <w:rFonts w:eastAsia="等线"/>
              </w:rPr>
              <w:t xml:space="preserve"> are used for discuss purpose only.</w:t>
            </w:r>
          </w:p>
        </w:tc>
      </w:tr>
    </w:tbl>
    <w:p w14:paraId="52D0A573" w14:textId="75717DC3" w:rsidR="00AD1DF2" w:rsidRDefault="00075DED" w:rsidP="004B6783">
      <w:pPr>
        <w:widowControl w:val="0"/>
        <w:adjustRightInd w:val="0"/>
        <w:snapToGrid w:val="0"/>
        <w:spacing w:beforeLines="0" w:before="0" w:afterLines="0" w:after="120"/>
        <w:rPr>
          <w:rFonts w:eastAsia="宋体" w:cs="Times New Roman"/>
          <w:lang w:val="en-GB"/>
        </w:rPr>
      </w:pPr>
      <w:r>
        <w:rPr>
          <w:rFonts w:eastAsia="宋体" w:cs="Times New Roman"/>
          <w:lang w:val="en-GB"/>
        </w:rPr>
        <w:t xml:space="preserve">The function of </w:t>
      </w:r>
      <w:r w:rsidRPr="00F75A7B">
        <w:rPr>
          <w:rFonts w:eastAsia="Batang" w:cs="Times New Roman"/>
          <w:lang w:val="en-GB" w:eastAsia="x-none"/>
        </w:rPr>
        <w:t>N</w:t>
      </w:r>
      <w:r w:rsidRPr="00F75A7B">
        <w:rPr>
          <w:rFonts w:eastAsia="Batang" w:cs="Times New Roman"/>
          <w:vertAlign w:val="subscript"/>
          <w:lang w:val="en-GB" w:eastAsia="x-none"/>
        </w:rPr>
        <w:t>t</w:t>
      </w:r>
      <w:r>
        <w:rPr>
          <w:rFonts w:eastAsia="宋体" w:cs="Times New Roman"/>
          <w:lang w:val="en-GB"/>
        </w:rPr>
        <w:t xml:space="preserve"> is to refine the observation window of the enhanced measurement</w:t>
      </w:r>
      <w:r w:rsidR="00AD1DF2" w:rsidRPr="0064659D">
        <w:rPr>
          <w:rFonts w:eastAsia="宋体" w:cs="Times New Roman"/>
          <w:lang w:val="en-GB"/>
        </w:rPr>
        <w:t xml:space="preserve">. </w:t>
      </w:r>
      <w:r w:rsidR="007E6C60">
        <w:rPr>
          <w:rFonts w:eastAsia="宋体" w:cs="Times New Roman"/>
          <w:lang w:val="en-GB"/>
        </w:rPr>
        <w:t>Al</w:t>
      </w:r>
      <w:r w:rsidR="0073292B">
        <w:rPr>
          <w:rFonts w:eastAsia="宋体" w:cs="Times New Roman"/>
          <w:lang w:val="en-GB"/>
        </w:rPr>
        <w:t>though</w:t>
      </w:r>
      <w:r w:rsidR="007E6C60">
        <w:rPr>
          <w:rFonts w:eastAsia="宋体" w:cs="Times New Roman"/>
          <w:lang w:val="en-GB"/>
        </w:rPr>
        <w:t xml:space="preserve"> </w:t>
      </w:r>
      <w:r w:rsidR="00B30E87">
        <w:rPr>
          <w:rFonts w:eastAsia="宋体" w:cs="Times New Roman"/>
          <w:lang w:val="en-GB"/>
        </w:rPr>
        <w:t xml:space="preserve">the value of </w:t>
      </w:r>
      <w:r w:rsidR="00E03130" w:rsidRPr="00F75A7B">
        <w:rPr>
          <w:rFonts w:eastAsia="Batang" w:cs="Times New Roman"/>
          <w:lang w:val="en-GB" w:eastAsia="x-none"/>
        </w:rPr>
        <w:t>N</w:t>
      </w:r>
      <w:r w:rsidR="00E03130" w:rsidRPr="00F75A7B">
        <w:rPr>
          <w:rFonts w:eastAsia="Batang" w:cs="Times New Roman"/>
          <w:vertAlign w:val="subscript"/>
          <w:lang w:val="en-GB" w:eastAsia="x-none"/>
        </w:rPr>
        <w:t>t</w:t>
      </w:r>
      <w:r w:rsidR="007E6C60">
        <w:rPr>
          <w:rFonts w:eastAsia="宋体" w:cs="Times New Roman"/>
          <w:lang w:val="en-GB"/>
        </w:rPr>
        <w:t xml:space="preserve"> can b</w:t>
      </w:r>
      <w:r w:rsidR="00B30E87">
        <w:rPr>
          <w:rFonts w:eastAsia="宋体" w:cs="Times New Roman"/>
          <w:lang w:val="en-GB"/>
        </w:rPr>
        <w:t>e signalled by LMF, the gNB may use different N</w:t>
      </w:r>
      <w:r w:rsidR="00B30E87" w:rsidRPr="00B30E87">
        <w:rPr>
          <w:rFonts w:eastAsia="宋体" w:cs="Times New Roman"/>
          <w:vertAlign w:val="subscript"/>
          <w:lang w:val="en-GB"/>
        </w:rPr>
        <w:t>t</w:t>
      </w:r>
      <w:r w:rsidR="00B30E87">
        <w:rPr>
          <w:rFonts w:eastAsia="宋体" w:cs="Times New Roman"/>
          <w:lang w:val="en-GB"/>
        </w:rPr>
        <w:t xml:space="preserve"> value</w:t>
      </w:r>
      <w:r w:rsidR="007E6C60">
        <w:rPr>
          <w:rFonts w:eastAsia="宋体" w:cs="Times New Roman"/>
          <w:lang w:val="en-GB"/>
        </w:rPr>
        <w:t xml:space="preserve"> </w:t>
      </w:r>
      <w:r w:rsidR="00B30E87">
        <w:rPr>
          <w:rFonts w:eastAsia="宋体" w:cs="Times New Roman"/>
          <w:lang w:val="en-GB"/>
        </w:rPr>
        <w:t>other than the signalled parameter.</w:t>
      </w:r>
      <w:r w:rsidR="00B66CB8">
        <w:rPr>
          <w:rFonts w:eastAsia="宋体" w:cs="Times New Roman"/>
          <w:lang w:val="en-GB"/>
        </w:rPr>
        <w:t xml:space="preserve"> </w:t>
      </w:r>
      <w:r w:rsidR="00D82F65">
        <w:rPr>
          <w:rFonts w:eastAsia="宋体" w:cs="Times New Roman"/>
          <w:lang w:val="en-GB"/>
        </w:rPr>
        <w:t>If the gNB use</w:t>
      </w:r>
      <w:r w:rsidR="00893954">
        <w:rPr>
          <w:rFonts w:eastAsia="宋体" w:cs="Times New Roman"/>
          <w:lang w:val="en-GB"/>
        </w:rPr>
        <w:t>s</w:t>
      </w:r>
      <w:r w:rsidR="00D82F65">
        <w:rPr>
          <w:rFonts w:eastAsia="宋体" w:cs="Times New Roman"/>
          <w:lang w:val="en-GB"/>
        </w:rPr>
        <w:t xml:space="preserve"> the different N</w:t>
      </w:r>
      <w:r w:rsidR="00D82F65" w:rsidRPr="00B30E87">
        <w:rPr>
          <w:rFonts w:eastAsia="宋体" w:cs="Times New Roman"/>
          <w:vertAlign w:val="subscript"/>
          <w:lang w:val="en-GB"/>
        </w:rPr>
        <w:t>t</w:t>
      </w:r>
      <w:r w:rsidR="00D82F65">
        <w:rPr>
          <w:rFonts w:eastAsia="宋体" w:cs="Times New Roman"/>
          <w:lang w:val="en-GB"/>
        </w:rPr>
        <w:t xml:space="preserve"> value</w:t>
      </w:r>
      <w:r w:rsidR="007955CF">
        <w:rPr>
          <w:rFonts w:eastAsia="宋体" w:cs="Times New Roman"/>
          <w:lang w:val="en-GB"/>
        </w:rPr>
        <w:t>s</w:t>
      </w:r>
      <w:r w:rsidR="00D82F65">
        <w:rPr>
          <w:rFonts w:eastAsia="宋体" w:cs="Times New Roman"/>
          <w:lang w:val="en-GB"/>
        </w:rPr>
        <w:t xml:space="preserve"> against with </w:t>
      </w:r>
      <w:r w:rsidR="00893954">
        <w:rPr>
          <w:rFonts w:eastAsia="宋体" w:cs="Times New Roman"/>
          <w:lang w:val="en-GB"/>
        </w:rPr>
        <w:t>that</w:t>
      </w:r>
      <w:r w:rsidR="00D82F65">
        <w:rPr>
          <w:rFonts w:eastAsia="宋体" w:cs="Times New Roman"/>
          <w:lang w:val="en-GB"/>
        </w:rPr>
        <w:t xml:space="preserve"> LMF provided, </w:t>
      </w:r>
      <w:r w:rsidR="007955CF">
        <w:rPr>
          <w:rFonts w:eastAsia="宋体" w:cs="Times New Roman"/>
          <w:lang w:val="en-GB"/>
        </w:rPr>
        <w:t xml:space="preserve">the different observation window will be deployed </w:t>
      </w:r>
      <w:r w:rsidR="00331E7D">
        <w:rPr>
          <w:rFonts w:eastAsia="宋体" w:cs="Times New Roman"/>
          <w:lang w:val="en-GB"/>
        </w:rPr>
        <w:t xml:space="preserve">out of what LMF expected, </w:t>
      </w:r>
      <w:r w:rsidR="00256CAA">
        <w:rPr>
          <w:rFonts w:eastAsia="宋体" w:cs="Times New Roman"/>
          <w:lang w:val="en-GB"/>
        </w:rPr>
        <w:t>resulting a different number of samples within the</w:t>
      </w:r>
      <w:r w:rsidR="00256CAA" w:rsidRPr="00256CAA">
        <w:rPr>
          <w:rFonts w:eastAsia="宋体" w:cs="Times New Roman"/>
          <w:lang w:val="en-GB"/>
        </w:rPr>
        <w:t xml:space="preserve"> list of consecutive channel response values</w:t>
      </w:r>
      <w:r w:rsidR="00256CAA">
        <w:rPr>
          <w:rFonts w:eastAsia="宋体" w:cs="Times New Roman"/>
          <w:lang w:val="en-GB"/>
        </w:rPr>
        <w:t xml:space="preserve"> beyond what LMF expected, especially for the heavy NLOS environment </w:t>
      </w:r>
      <w:r w:rsidR="00AB3FF4">
        <w:rPr>
          <w:rFonts w:eastAsia="宋体" w:cs="Times New Roman"/>
          <w:lang w:val="en-GB"/>
        </w:rPr>
        <w:t xml:space="preserve">with </w:t>
      </w:r>
      <w:r w:rsidR="0055223D">
        <w:rPr>
          <w:rFonts w:eastAsia="宋体" w:cs="Times New Roman"/>
          <w:lang w:val="en-GB"/>
        </w:rPr>
        <w:t xml:space="preserve">strong </w:t>
      </w:r>
      <w:r w:rsidR="0097148D">
        <w:rPr>
          <w:rFonts w:eastAsia="宋体" w:cs="Times New Roman"/>
          <w:lang w:val="en-GB"/>
        </w:rPr>
        <w:t>peak power of additional paths that far away the first detected path</w:t>
      </w:r>
      <w:r w:rsidR="00AB3FF4">
        <w:rPr>
          <w:rFonts w:eastAsia="宋体" w:cs="Times New Roman"/>
          <w:lang w:val="en-GB"/>
        </w:rPr>
        <w:t xml:space="preserve"> in time </w:t>
      </w:r>
      <w:r w:rsidR="0097148D">
        <w:rPr>
          <w:rFonts w:eastAsia="宋体" w:cs="Times New Roman"/>
          <w:lang w:val="en-GB"/>
        </w:rPr>
        <w:t>domain</w:t>
      </w:r>
      <w:r w:rsidR="00AB3FF4">
        <w:rPr>
          <w:rFonts w:eastAsia="宋体" w:cs="Times New Roman"/>
          <w:lang w:val="en-GB"/>
        </w:rPr>
        <w:t>.</w:t>
      </w:r>
      <w:r w:rsidR="00FE0A0C">
        <w:rPr>
          <w:rFonts w:eastAsia="宋体" w:cs="Times New Roman"/>
          <w:lang w:val="en-GB"/>
        </w:rPr>
        <w:t xml:space="preserve"> Figure 2 show an example of</w:t>
      </w:r>
      <w:r w:rsidR="0055223D">
        <w:rPr>
          <w:rFonts w:eastAsia="宋体" w:cs="Times New Roman"/>
          <w:lang w:val="en-GB"/>
        </w:rPr>
        <w:t xml:space="preserve"> using</w:t>
      </w:r>
      <w:r w:rsidR="00FE0A0C">
        <w:rPr>
          <w:rFonts w:eastAsia="宋体" w:cs="Times New Roman"/>
          <w:lang w:val="en-GB"/>
        </w:rPr>
        <w:t xml:space="preserve"> different value of N</w:t>
      </w:r>
      <w:r w:rsidR="00FE0A0C" w:rsidRPr="00FE0A0C">
        <w:rPr>
          <w:rFonts w:eastAsia="宋体" w:cs="Times New Roman"/>
          <w:vertAlign w:val="subscript"/>
          <w:lang w:val="en-GB"/>
        </w:rPr>
        <w:t>t</w:t>
      </w:r>
      <w:r w:rsidR="00FE0A0C">
        <w:rPr>
          <w:rFonts w:eastAsia="宋体" w:cs="Times New Roman"/>
          <w:lang w:val="en-GB"/>
        </w:rPr>
        <w:t xml:space="preserve"> </w:t>
      </w:r>
      <w:r w:rsidR="0055223D">
        <w:rPr>
          <w:rFonts w:eastAsia="宋体" w:cs="Times New Roman"/>
          <w:lang w:val="en-GB"/>
        </w:rPr>
        <w:t xml:space="preserve">to determine the enhanced </w:t>
      </w:r>
      <w:r w:rsidR="00C10476">
        <w:rPr>
          <w:rFonts w:eastAsia="宋体" w:cs="Times New Roman"/>
          <w:lang w:val="en-GB"/>
        </w:rPr>
        <w:t>measurement</w:t>
      </w:r>
      <w:r w:rsidR="00FE0A0C">
        <w:rPr>
          <w:rFonts w:eastAsia="宋体" w:cs="Times New Roman"/>
          <w:lang w:val="en-GB"/>
        </w:rPr>
        <w:t xml:space="preserve"> respectively. It should be noted that this figure only demonstrates that the different value of N</w:t>
      </w:r>
      <w:r w:rsidR="00FE0A0C" w:rsidRPr="00FE0A0C">
        <w:rPr>
          <w:rFonts w:eastAsia="宋体" w:cs="Times New Roman"/>
          <w:vertAlign w:val="subscript"/>
          <w:lang w:val="en-GB"/>
        </w:rPr>
        <w:t>t</w:t>
      </w:r>
      <w:r w:rsidR="00FE0A0C">
        <w:rPr>
          <w:rFonts w:eastAsia="宋体" w:cs="Times New Roman"/>
          <w:lang w:val="en-GB"/>
        </w:rPr>
        <w:t xml:space="preserve"> may result the different </w:t>
      </w:r>
      <w:r w:rsidR="0034311C">
        <w:rPr>
          <w:rFonts w:eastAsia="宋体" w:cs="Times New Roman"/>
          <w:lang w:val="en-GB"/>
        </w:rPr>
        <w:t xml:space="preserve">component of </w:t>
      </w:r>
      <w:r w:rsidR="0034311C" w:rsidRPr="00BE11BC">
        <w:rPr>
          <w:rFonts w:ascii="Times" w:eastAsia="Batang" w:hAnsi="Times" w:cs="Times New Roman"/>
          <w:kern w:val="0"/>
          <w:szCs w:val="24"/>
          <w:lang w:val="en-GB" w:eastAsia="en-US"/>
        </w:rPr>
        <w:t>N</w:t>
      </w:r>
      <w:r w:rsidR="0034311C" w:rsidRPr="00BE11BC">
        <w:rPr>
          <w:rFonts w:ascii="Times" w:eastAsia="Batang" w:hAnsi="Times" w:cs="Times New Roman"/>
          <w:kern w:val="0"/>
          <w:szCs w:val="24"/>
          <w:vertAlign w:val="subscript"/>
          <w:lang w:val="en-GB" w:eastAsia="en-US"/>
        </w:rPr>
        <w:t>t</w:t>
      </w:r>
      <w:r w:rsidR="0034311C" w:rsidRPr="00BE11BC">
        <w:rPr>
          <w:rFonts w:ascii="Times" w:eastAsia="Batang" w:hAnsi="Times" w:cs="Times New Roman"/>
          <w:kern w:val="0"/>
          <w:szCs w:val="24"/>
          <w:lang w:val="en-GB" w:eastAsia="en-US"/>
        </w:rPr>
        <w:t>'</w:t>
      </w:r>
      <w:r w:rsidR="0034311C">
        <w:rPr>
          <w:rFonts w:eastAsia="宋体" w:cs="Times New Roman"/>
          <w:lang w:val="en-GB"/>
        </w:rPr>
        <w:t xml:space="preserve"> sample, and the values of Nt are not </w:t>
      </w:r>
      <w:r w:rsidR="004718E1">
        <w:rPr>
          <w:rFonts w:eastAsia="宋体" w:cs="Times New Roman"/>
          <w:lang w:val="en-GB"/>
        </w:rPr>
        <w:t xml:space="preserve">strictly </w:t>
      </w:r>
      <w:r w:rsidR="0034311C">
        <w:rPr>
          <w:rFonts w:eastAsia="宋体" w:cs="Times New Roman"/>
          <w:lang w:val="en-GB"/>
        </w:rPr>
        <w:t>consistent with agreed value, i.e., {32, 64, 128}.</w:t>
      </w:r>
    </w:p>
    <w:p w14:paraId="44F74658" w14:textId="335A48D9" w:rsidR="0097148D" w:rsidRDefault="00FE0A0C" w:rsidP="0099706A">
      <w:pPr>
        <w:widowControl w:val="0"/>
        <w:adjustRightInd w:val="0"/>
        <w:snapToGrid w:val="0"/>
        <w:spacing w:beforeLines="0" w:before="0" w:afterLines="0" w:after="120"/>
        <w:jc w:val="center"/>
        <w:rPr>
          <w:rFonts w:eastAsia="宋体" w:cs="Times New Roman"/>
          <w:lang w:val="en-GB"/>
        </w:rPr>
      </w:pPr>
      <w:r>
        <w:rPr>
          <w:rFonts w:eastAsia="宋体" w:cs="Times New Roman"/>
        </w:rPr>
        <w:object w:dxaOrig="10809" w:dyaOrig="5907" w14:anchorId="4EC9DE1F">
          <v:shape id="_x0000_i1026" type="#_x0000_t75" style="width:348.1pt;height:190.25pt" o:ole="">
            <v:imagedata r:id="rId10" o:title=""/>
          </v:shape>
          <o:OLEObject Type="Embed" ProgID="Visio.Drawing.15" ShapeID="_x0000_i1026" DrawAspect="Content" ObjectID="_1804520045" r:id="rId11"/>
        </w:object>
      </w:r>
    </w:p>
    <w:p w14:paraId="348FAAA8" w14:textId="420179E6" w:rsidR="0099706A" w:rsidRDefault="0099706A" w:rsidP="0099706A">
      <w:pPr>
        <w:widowControl w:val="0"/>
        <w:adjustRightInd w:val="0"/>
        <w:snapToGrid w:val="0"/>
        <w:spacing w:beforeLines="0" w:before="0" w:afterLines="0" w:after="120"/>
        <w:jc w:val="center"/>
        <w:rPr>
          <w:rFonts w:eastAsia="宋体" w:cs="Times New Roman"/>
        </w:rPr>
      </w:pPr>
      <w:r>
        <w:rPr>
          <w:rFonts w:eastAsia="宋体" w:cs="Times New Roman" w:hint="eastAsia"/>
        </w:rPr>
        <w:t>F</w:t>
      </w:r>
      <w:r>
        <w:rPr>
          <w:rFonts w:eastAsia="宋体" w:cs="Times New Roman"/>
        </w:rPr>
        <w:t xml:space="preserve">igure 2 List of </w:t>
      </w:r>
      <w:r w:rsidRPr="00256CAA">
        <w:rPr>
          <w:rFonts w:eastAsia="宋体" w:cs="Times New Roman"/>
          <w:lang w:val="en-GB"/>
        </w:rPr>
        <w:t>consecutive channel response values</w:t>
      </w:r>
      <w:r w:rsidR="00FC2C4B">
        <w:rPr>
          <w:rFonts w:eastAsia="宋体" w:cs="Times New Roman"/>
          <w:lang w:val="en-GB"/>
        </w:rPr>
        <w:t xml:space="preserve"> with different parameter N</w:t>
      </w:r>
      <w:r w:rsidR="00FC2C4B" w:rsidRPr="00FC2C4B">
        <w:rPr>
          <w:rFonts w:eastAsia="宋体" w:cs="Times New Roman"/>
          <w:vertAlign w:val="subscript"/>
          <w:lang w:val="en-GB"/>
        </w:rPr>
        <w:t>t</w:t>
      </w:r>
    </w:p>
    <w:p w14:paraId="13EA6EC5" w14:textId="08D908B0" w:rsidR="00D37ABA" w:rsidRPr="000F1043" w:rsidRDefault="00D37ABA" w:rsidP="00D37ABA">
      <w:pPr>
        <w:pStyle w:val="1st-ob-YJ"/>
        <w:rPr>
          <w:sz w:val="20"/>
          <w:szCs w:val="20"/>
        </w:rPr>
      </w:pPr>
      <w:bookmarkStart w:id="47" w:name="_Toc193468109"/>
      <w:bookmarkStart w:id="48" w:name="_Toc193897122"/>
      <w:r>
        <w:rPr>
          <w:sz w:val="20"/>
          <w:szCs w:val="20"/>
        </w:rPr>
        <w:t>The inconsistent values of N</w:t>
      </w:r>
      <w:r w:rsidRPr="00D37ABA">
        <w:rPr>
          <w:sz w:val="20"/>
          <w:szCs w:val="20"/>
          <w:vertAlign w:val="subscript"/>
        </w:rPr>
        <w:t>t</w:t>
      </w:r>
      <w:r>
        <w:rPr>
          <w:sz w:val="20"/>
          <w:szCs w:val="20"/>
        </w:rPr>
        <w:t xml:space="preserve"> between gNB </w:t>
      </w:r>
      <w:r w:rsidR="004155C6">
        <w:rPr>
          <w:sz w:val="20"/>
          <w:szCs w:val="20"/>
        </w:rPr>
        <w:t>used</w:t>
      </w:r>
      <w:r>
        <w:rPr>
          <w:sz w:val="20"/>
          <w:szCs w:val="20"/>
        </w:rPr>
        <w:t xml:space="preserve"> and LMF signalled will cause the</w:t>
      </w:r>
      <w:r w:rsidRPr="00D37ABA">
        <w:rPr>
          <w:sz w:val="20"/>
          <w:szCs w:val="20"/>
        </w:rPr>
        <w:t xml:space="preserve"> </w:t>
      </w:r>
      <w:r>
        <w:rPr>
          <w:sz w:val="20"/>
          <w:szCs w:val="20"/>
        </w:rPr>
        <w:t xml:space="preserve">inconsistent list of </w:t>
      </w:r>
      <w:r w:rsidRPr="00BE11BC">
        <w:rPr>
          <w:rFonts w:ascii="Times" w:eastAsia="Batang" w:hAnsi="Times"/>
          <w:kern w:val="0"/>
          <w:sz w:val="20"/>
          <w:szCs w:val="24"/>
          <w:lang w:val="en-GB" w:eastAsia="en-US"/>
        </w:rPr>
        <w:t>consecutive channel response values</w:t>
      </w:r>
      <w:r>
        <w:rPr>
          <w:rFonts w:ascii="Times" w:eastAsia="Batang" w:hAnsi="Times"/>
          <w:kern w:val="0"/>
          <w:sz w:val="20"/>
          <w:szCs w:val="24"/>
          <w:lang w:val="en-GB" w:eastAsia="en-US"/>
        </w:rPr>
        <w:t xml:space="preserve"> that </w:t>
      </w:r>
      <w:r w:rsidR="000768AB">
        <w:rPr>
          <w:rFonts w:ascii="Times" w:eastAsia="Batang" w:hAnsi="Times"/>
          <w:kern w:val="0"/>
          <w:sz w:val="20"/>
          <w:szCs w:val="24"/>
          <w:lang w:val="en-GB" w:eastAsia="en-US"/>
        </w:rPr>
        <w:t>used to</w:t>
      </w:r>
      <w:r>
        <w:rPr>
          <w:rFonts w:ascii="Times" w:eastAsia="Batang" w:hAnsi="Times"/>
          <w:kern w:val="0"/>
          <w:sz w:val="20"/>
          <w:szCs w:val="24"/>
          <w:lang w:val="en-GB" w:eastAsia="en-US"/>
        </w:rPr>
        <w:t xml:space="preserve"> select the</w:t>
      </w:r>
      <w:r w:rsidR="000768AB">
        <w:rPr>
          <w:rFonts w:ascii="Times" w:eastAsia="Batang" w:hAnsi="Times"/>
          <w:kern w:val="0"/>
          <w:sz w:val="20"/>
          <w:szCs w:val="24"/>
          <w:lang w:val="en-GB" w:eastAsia="en-US"/>
        </w:rPr>
        <w:t xml:space="preserve"> reported</w:t>
      </w:r>
      <w:r>
        <w:rPr>
          <w:rFonts w:ascii="Times" w:eastAsia="Batang" w:hAnsi="Times"/>
          <w:kern w:val="0"/>
          <w:sz w:val="20"/>
          <w:szCs w:val="24"/>
          <w:lang w:val="en-GB" w:eastAsia="en-US"/>
        </w:rPr>
        <w:t xml:space="preserve"> sample in Rel-19 enhanced measurement, and thus </w:t>
      </w:r>
      <w:r w:rsidR="000768AB">
        <w:rPr>
          <w:rFonts w:ascii="Times" w:eastAsia="Batang" w:hAnsi="Times"/>
          <w:kern w:val="0"/>
          <w:sz w:val="20"/>
          <w:szCs w:val="24"/>
          <w:lang w:val="en-GB" w:eastAsia="en-US"/>
        </w:rPr>
        <w:t xml:space="preserve">may </w:t>
      </w:r>
      <w:r>
        <w:rPr>
          <w:rFonts w:ascii="Times" w:eastAsia="Batang" w:hAnsi="Times"/>
          <w:kern w:val="0"/>
          <w:sz w:val="20"/>
          <w:szCs w:val="24"/>
          <w:lang w:val="en-GB" w:eastAsia="en-US"/>
        </w:rPr>
        <w:t xml:space="preserve">result in the inconsistent </w:t>
      </w:r>
      <w:r w:rsidR="000768AB">
        <w:rPr>
          <w:rFonts w:ascii="Times" w:eastAsia="Batang" w:hAnsi="Times"/>
          <w:kern w:val="0"/>
          <w:sz w:val="20"/>
          <w:szCs w:val="24"/>
          <w:lang w:val="en-GB" w:eastAsia="en-US"/>
        </w:rPr>
        <w:t xml:space="preserve">reported </w:t>
      </w:r>
      <w:r>
        <w:rPr>
          <w:rFonts w:ascii="Times" w:eastAsia="Batang" w:hAnsi="Times"/>
          <w:kern w:val="0"/>
          <w:sz w:val="20"/>
          <w:szCs w:val="24"/>
          <w:lang w:val="en-GB" w:eastAsia="en-US"/>
        </w:rPr>
        <w:t>measurement between gNB determined and LMF expected</w:t>
      </w:r>
      <w:r w:rsidRPr="000F1043">
        <w:rPr>
          <w:sz w:val="20"/>
          <w:szCs w:val="20"/>
        </w:rPr>
        <w:t>.</w:t>
      </w:r>
      <w:bookmarkEnd w:id="47"/>
      <w:bookmarkEnd w:id="48"/>
    </w:p>
    <w:p w14:paraId="7B2E4CF3" w14:textId="090449A9" w:rsidR="00944E05" w:rsidRDefault="00944E05" w:rsidP="004B6783">
      <w:pPr>
        <w:widowControl w:val="0"/>
        <w:adjustRightInd w:val="0"/>
        <w:snapToGrid w:val="0"/>
        <w:spacing w:beforeLines="0" w:before="0" w:afterLines="0" w:after="120"/>
        <w:rPr>
          <w:rFonts w:eastAsia="宋体" w:cs="Times New Roman"/>
        </w:rPr>
      </w:pPr>
      <w:r>
        <w:rPr>
          <w:rFonts w:eastAsia="宋体" w:cs="Times New Roman"/>
        </w:rPr>
        <w:t>Regarding the impact of whether to report the value of N</w:t>
      </w:r>
      <w:r w:rsidRPr="00944E05">
        <w:rPr>
          <w:rFonts w:eastAsia="宋体" w:cs="Times New Roman"/>
          <w:vertAlign w:val="subscript"/>
        </w:rPr>
        <w:t>t</w:t>
      </w:r>
      <w:r>
        <w:rPr>
          <w:rFonts w:eastAsia="宋体" w:cs="Times New Roman"/>
        </w:rPr>
        <w:t xml:space="preserve"> if gNB uses a different one than that </w:t>
      </w:r>
      <w:r>
        <w:rPr>
          <w:rFonts w:eastAsia="宋体" w:cs="Times New Roman" w:hint="eastAsia"/>
        </w:rPr>
        <w:t>LMF</w:t>
      </w:r>
      <w:r>
        <w:rPr>
          <w:rFonts w:eastAsia="宋体" w:cs="Times New Roman"/>
        </w:rPr>
        <w:t xml:space="preserve"> </w:t>
      </w:r>
      <w:r>
        <w:rPr>
          <w:rFonts w:eastAsia="宋体" w:cs="Times New Roman" w:hint="eastAsia"/>
        </w:rPr>
        <w:t>provided,</w:t>
      </w:r>
      <w:r>
        <w:rPr>
          <w:rFonts w:eastAsia="宋体" w:cs="Times New Roman"/>
        </w:rPr>
        <w:t xml:space="preserve"> the situations are different for different scenario.</w:t>
      </w:r>
    </w:p>
    <w:p w14:paraId="1E11B688" w14:textId="0EF0142D" w:rsidR="00586860" w:rsidRDefault="00586860" w:rsidP="00791180">
      <w:pPr>
        <w:pStyle w:val="a3"/>
        <w:widowControl w:val="0"/>
        <w:numPr>
          <w:ilvl w:val="0"/>
          <w:numId w:val="27"/>
        </w:numPr>
        <w:adjustRightInd w:val="0"/>
        <w:snapToGrid w:val="0"/>
        <w:spacing w:after="120"/>
        <w:ind w:firstLineChars="0"/>
        <w:rPr>
          <w:rFonts w:eastAsia="宋体" w:cs="Times New Roman"/>
        </w:rPr>
      </w:pPr>
      <w:r w:rsidRPr="00586860">
        <w:rPr>
          <w:rFonts w:eastAsia="宋体" w:cs="Times New Roman"/>
        </w:rPr>
        <w:t>Scenario-1:</w:t>
      </w:r>
      <w:r w:rsidR="000768AB">
        <w:rPr>
          <w:rFonts w:eastAsia="宋体" w:cs="Times New Roman"/>
        </w:rPr>
        <w:t xml:space="preserve"> if</w:t>
      </w:r>
      <w:r w:rsidRPr="00586860">
        <w:rPr>
          <w:rFonts w:eastAsia="宋体" w:cs="Times New Roman"/>
        </w:rPr>
        <w:t xml:space="preserve"> </w:t>
      </w:r>
      <w:r w:rsidR="004155C6" w:rsidRPr="00586860">
        <w:rPr>
          <w:rFonts w:eastAsia="宋体" w:cs="Times New Roman"/>
        </w:rPr>
        <w:t>the value of N</w:t>
      </w:r>
      <w:r w:rsidR="004155C6" w:rsidRPr="00586860">
        <w:rPr>
          <w:rFonts w:eastAsia="宋体" w:cs="Times New Roman"/>
          <w:vertAlign w:val="subscript"/>
        </w:rPr>
        <w:t>t</w:t>
      </w:r>
      <w:r w:rsidR="004155C6" w:rsidRPr="00586860">
        <w:rPr>
          <w:rFonts w:eastAsia="宋体" w:cs="Times New Roman"/>
        </w:rPr>
        <w:t xml:space="preserve"> used by </w:t>
      </w:r>
      <w:r w:rsidR="004155C6" w:rsidRPr="00586860">
        <w:rPr>
          <w:rFonts w:eastAsia="宋体" w:cs="Times New Roman" w:hint="eastAsia"/>
        </w:rPr>
        <w:t>g</w:t>
      </w:r>
      <w:r w:rsidR="004155C6" w:rsidRPr="00586860">
        <w:rPr>
          <w:rFonts w:eastAsia="宋体" w:cs="Times New Roman"/>
        </w:rPr>
        <w:t>NB is larger than that LMF signalled</w:t>
      </w:r>
      <w:r w:rsidR="00E755C7" w:rsidRPr="00586860">
        <w:rPr>
          <w:rFonts w:eastAsia="宋体" w:cs="Times New Roman"/>
        </w:rPr>
        <w:t>(the observation window determined by gNB used value of N</w:t>
      </w:r>
      <w:r w:rsidR="00E755C7" w:rsidRPr="00586860">
        <w:rPr>
          <w:rFonts w:eastAsia="宋体" w:cs="Times New Roman"/>
          <w:vertAlign w:val="subscript"/>
        </w:rPr>
        <w:t>t</w:t>
      </w:r>
      <w:r w:rsidR="00E755C7" w:rsidRPr="00586860">
        <w:rPr>
          <w:rFonts w:eastAsia="宋体" w:cs="Times New Roman"/>
        </w:rPr>
        <w:t xml:space="preserve"> is longer than that singalled by LMF</w:t>
      </w:r>
      <w:r w:rsidR="000768AB" w:rsidRPr="00586860">
        <w:rPr>
          <w:rFonts w:eastAsia="宋体" w:cs="Times New Roman"/>
        </w:rPr>
        <w:t>)</w:t>
      </w:r>
      <w:r w:rsidR="000768AB">
        <w:rPr>
          <w:rFonts w:eastAsia="宋体" w:cs="Times New Roman"/>
        </w:rPr>
        <w:t>, i</w:t>
      </w:r>
      <w:r w:rsidRPr="00586860">
        <w:rPr>
          <w:rFonts w:eastAsia="宋体" w:cs="Times New Roman"/>
        </w:rPr>
        <w:t xml:space="preserve">t doesn’t matter </w:t>
      </w:r>
      <w:r>
        <w:rPr>
          <w:rFonts w:eastAsia="宋体" w:cs="Times New Roman"/>
        </w:rPr>
        <w:t>whether to provide the value of N</w:t>
      </w:r>
      <w:r w:rsidRPr="00EA6A80">
        <w:rPr>
          <w:rFonts w:eastAsia="宋体" w:cs="Times New Roman"/>
          <w:vertAlign w:val="subscript"/>
        </w:rPr>
        <w:t>t</w:t>
      </w:r>
      <w:r>
        <w:rPr>
          <w:rFonts w:eastAsia="宋体" w:cs="Times New Roman"/>
        </w:rPr>
        <w:t xml:space="preserve"> in this scenario, </w:t>
      </w:r>
      <w:r w:rsidR="004155C6" w:rsidRPr="00586860">
        <w:rPr>
          <w:rFonts w:eastAsia="宋体" w:cs="Times New Roman"/>
        </w:rPr>
        <w:t>because the LMF can make its own decision on whether</w:t>
      </w:r>
      <w:r w:rsidR="00E755C7" w:rsidRPr="00586860">
        <w:rPr>
          <w:rFonts w:eastAsia="宋体" w:cs="Times New Roman"/>
        </w:rPr>
        <w:t xml:space="preserve"> to remove</w:t>
      </w:r>
      <w:r w:rsidR="004155C6" w:rsidRPr="00586860">
        <w:rPr>
          <w:rFonts w:eastAsia="宋体" w:cs="Times New Roman"/>
        </w:rPr>
        <w:t xml:space="preserve"> the reported samples beyond the observation window determined by </w:t>
      </w:r>
      <w:r w:rsidR="000768AB">
        <w:rPr>
          <w:rFonts w:eastAsia="宋体" w:cs="Times New Roman"/>
        </w:rPr>
        <w:t>its</w:t>
      </w:r>
      <w:r w:rsidR="000768AB" w:rsidRPr="00586860">
        <w:rPr>
          <w:rFonts w:eastAsia="宋体" w:cs="Times New Roman"/>
        </w:rPr>
        <w:t xml:space="preserve"> </w:t>
      </w:r>
      <w:r w:rsidR="004155C6" w:rsidRPr="00586860">
        <w:rPr>
          <w:rFonts w:eastAsia="宋体" w:cs="Times New Roman"/>
        </w:rPr>
        <w:t xml:space="preserve">signalled Nt. </w:t>
      </w:r>
    </w:p>
    <w:p w14:paraId="5C7F0A48" w14:textId="5BC57831" w:rsidR="00586860" w:rsidRDefault="00586860" w:rsidP="00791180">
      <w:pPr>
        <w:pStyle w:val="a3"/>
        <w:widowControl w:val="0"/>
        <w:numPr>
          <w:ilvl w:val="0"/>
          <w:numId w:val="27"/>
        </w:numPr>
        <w:adjustRightInd w:val="0"/>
        <w:snapToGrid w:val="0"/>
        <w:spacing w:after="120"/>
        <w:ind w:firstLineChars="0"/>
        <w:rPr>
          <w:rFonts w:eastAsia="宋体" w:cs="Times New Roman"/>
        </w:rPr>
      </w:pPr>
      <w:r w:rsidRPr="00586860">
        <w:rPr>
          <w:rFonts w:eastAsia="宋体" w:cs="Times New Roman"/>
        </w:rPr>
        <w:t>Scenario-2:</w:t>
      </w:r>
      <w:r w:rsidR="000768AB">
        <w:rPr>
          <w:rFonts w:eastAsia="宋体" w:cs="Times New Roman"/>
        </w:rPr>
        <w:t xml:space="preserve"> if</w:t>
      </w:r>
      <w:r w:rsidRPr="00586860">
        <w:rPr>
          <w:rFonts w:eastAsia="宋体" w:cs="Times New Roman"/>
        </w:rPr>
        <w:t xml:space="preserve"> </w:t>
      </w:r>
      <w:r w:rsidR="00E755C7" w:rsidRPr="00586860">
        <w:rPr>
          <w:rFonts w:eastAsia="宋体" w:cs="Times New Roman"/>
        </w:rPr>
        <w:t>the value of N</w:t>
      </w:r>
      <w:r w:rsidR="00E755C7" w:rsidRPr="00586860">
        <w:rPr>
          <w:rFonts w:eastAsia="宋体" w:cs="Times New Roman"/>
          <w:vertAlign w:val="subscript"/>
        </w:rPr>
        <w:t>t</w:t>
      </w:r>
      <w:r w:rsidR="00E755C7" w:rsidRPr="00586860">
        <w:rPr>
          <w:rFonts w:eastAsia="宋体" w:cs="Times New Roman"/>
        </w:rPr>
        <w:t xml:space="preserve"> used by </w:t>
      </w:r>
      <w:r w:rsidR="00E755C7" w:rsidRPr="00586860">
        <w:rPr>
          <w:rFonts w:eastAsia="宋体" w:cs="Times New Roman" w:hint="eastAsia"/>
        </w:rPr>
        <w:t>g</w:t>
      </w:r>
      <w:r w:rsidR="00E755C7" w:rsidRPr="00586860">
        <w:rPr>
          <w:rFonts w:eastAsia="宋体" w:cs="Times New Roman"/>
        </w:rPr>
        <w:t>NB is less than that LMF signalled(the observation window determined by gNB used value of N</w:t>
      </w:r>
      <w:r w:rsidR="00E755C7" w:rsidRPr="00586860">
        <w:rPr>
          <w:rFonts w:eastAsia="宋体" w:cs="Times New Roman"/>
          <w:vertAlign w:val="subscript"/>
        </w:rPr>
        <w:t>t</w:t>
      </w:r>
      <w:r w:rsidR="00E755C7" w:rsidRPr="00586860">
        <w:rPr>
          <w:rFonts w:eastAsia="宋体" w:cs="Times New Roman"/>
        </w:rPr>
        <w:t xml:space="preserve"> is shorter than that singalled by LMF)</w:t>
      </w:r>
      <w:r>
        <w:rPr>
          <w:rFonts w:eastAsia="宋体" w:cs="Times New Roman"/>
        </w:rPr>
        <w:t>.</w:t>
      </w:r>
      <w:r w:rsidR="007E7E73" w:rsidRPr="00586860">
        <w:rPr>
          <w:rFonts w:eastAsia="宋体" w:cs="Times New Roman"/>
        </w:rPr>
        <w:t xml:space="preserve"> </w:t>
      </w:r>
      <w:r>
        <w:rPr>
          <w:rFonts w:eastAsia="宋体" w:cs="Times New Roman"/>
        </w:rPr>
        <w:t>T</w:t>
      </w:r>
      <w:r w:rsidR="007E7E73" w:rsidRPr="00586860">
        <w:rPr>
          <w:rFonts w:eastAsia="宋体" w:cs="Times New Roman"/>
        </w:rPr>
        <w:t>he LMF will not obtain the measurement what it want</w:t>
      </w:r>
      <w:r>
        <w:rPr>
          <w:rFonts w:eastAsia="宋体" w:cs="Times New Roman"/>
        </w:rPr>
        <w:t>s in this scenario</w:t>
      </w:r>
      <w:r w:rsidR="007E7E73" w:rsidRPr="00586860">
        <w:rPr>
          <w:rFonts w:eastAsia="宋体" w:cs="Times New Roman"/>
        </w:rPr>
        <w:t>, as the part of channel response are not measured by gNB</w:t>
      </w:r>
      <w:r w:rsidR="00CB4FAF" w:rsidRPr="00586860">
        <w:rPr>
          <w:rFonts w:eastAsia="宋体" w:cs="Times New Roman"/>
        </w:rPr>
        <w:t xml:space="preserve"> at all</w:t>
      </w:r>
      <w:r w:rsidR="007E7E73" w:rsidRPr="00586860">
        <w:rPr>
          <w:rFonts w:eastAsia="宋体" w:cs="Times New Roman"/>
        </w:rPr>
        <w:t xml:space="preserve">. </w:t>
      </w:r>
      <w:r w:rsidR="00D6066B" w:rsidRPr="00586860">
        <w:rPr>
          <w:rFonts w:eastAsia="宋体" w:cs="Times New Roman"/>
        </w:rPr>
        <w:t xml:space="preserve">This kind of lost may impact the consistency between training and inference. </w:t>
      </w:r>
      <w:r w:rsidR="00CB4FAF" w:rsidRPr="00586860">
        <w:rPr>
          <w:rFonts w:eastAsia="宋体" w:cs="Times New Roman"/>
        </w:rPr>
        <w:t xml:space="preserve">Therefore, it seems necessary </w:t>
      </w:r>
      <w:r w:rsidR="00171EA9" w:rsidRPr="00586860">
        <w:rPr>
          <w:rFonts w:eastAsia="宋体" w:cs="Times New Roman"/>
        </w:rPr>
        <w:t>to</w:t>
      </w:r>
      <w:r w:rsidR="00CB4FAF" w:rsidRPr="00586860">
        <w:rPr>
          <w:rFonts w:eastAsia="宋体" w:cs="Times New Roman"/>
        </w:rPr>
        <w:t xml:space="preserve"> provide the gNB used value of N</w:t>
      </w:r>
      <w:r w:rsidR="00CB4FAF" w:rsidRPr="00586860">
        <w:rPr>
          <w:rFonts w:eastAsia="宋体" w:cs="Times New Roman"/>
          <w:vertAlign w:val="subscript"/>
        </w:rPr>
        <w:t>t</w:t>
      </w:r>
      <w:r w:rsidR="00CB4FAF" w:rsidRPr="00586860">
        <w:rPr>
          <w:rFonts w:eastAsia="宋体" w:cs="Times New Roman"/>
        </w:rPr>
        <w:t xml:space="preserve"> to LMF under this </w:t>
      </w:r>
      <w:r>
        <w:rPr>
          <w:rFonts w:eastAsia="宋体" w:cs="Times New Roman"/>
        </w:rPr>
        <w:t>scenario</w:t>
      </w:r>
      <w:r w:rsidR="00CB4FAF" w:rsidRPr="00586860">
        <w:rPr>
          <w:rFonts w:eastAsia="宋体" w:cs="Times New Roman"/>
        </w:rPr>
        <w:t>.</w:t>
      </w:r>
      <w:r w:rsidR="00944E05" w:rsidRPr="00586860">
        <w:rPr>
          <w:rFonts w:eastAsia="宋体" w:cs="Times New Roman"/>
        </w:rPr>
        <w:t xml:space="preserve"> </w:t>
      </w:r>
    </w:p>
    <w:p w14:paraId="16DD411E" w14:textId="16F31BC9" w:rsidR="0097148D" w:rsidRPr="00586860" w:rsidRDefault="00944E05" w:rsidP="00586860">
      <w:pPr>
        <w:widowControl w:val="0"/>
        <w:adjustRightInd w:val="0"/>
        <w:snapToGrid w:val="0"/>
        <w:spacing w:before="156" w:after="156"/>
        <w:rPr>
          <w:rFonts w:eastAsia="宋体" w:cs="Times New Roman"/>
        </w:rPr>
      </w:pPr>
      <w:r w:rsidRPr="00586860">
        <w:rPr>
          <w:rFonts w:eastAsia="宋体" w:cs="Times New Roman"/>
        </w:rPr>
        <w:t>Considering that there is no harm when gNB provided the value of N</w:t>
      </w:r>
      <w:r w:rsidRPr="00586860">
        <w:rPr>
          <w:rFonts w:eastAsia="宋体" w:cs="Times New Roman"/>
          <w:vertAlign w:val="subscript"/>
        </w:rPr>
        <w:t>t</w:t>
      </w:r>
      <w:r w:rsidRPr="00586860">
        <w:rPr>
          <w:rFonts w:eastAsia="宋体" w:cs="Times New Roman"/>
        </w:rPr>
        <w:t xml:space="preserve"> under scenario-1, it is also accepted that gNB always provide this value which is not same as</w:t>
      </w:r>
      <w:r w:rsidR="00514155">
        <w:rPr>
          <w:rFonts w:eastAsia="宋体" w:cs="Times New Roman"/>
        </w:rPr>
        <w:t xml:space="preserve"> what</w:t>
      </w:r>
      <w:r w:rsidRPr="00586860">
        <w:rPr>
          <w:rFonts w:eastAsia="宋体" w:cs="Times New Roman"/>
        </w:rPr>
        <w:t xml:space="preserve"> LMF signalled.</w:t>
      </w:r>
    </w:p>
    <w:p w14:paraId="1139F5D6" w14:textId="08141769" w:rsidR="00FE4BF9" w:rsidRPr="00EA6A80" w:rsidRDefault="007F1B0F" w:rsidP="007B57F2">
      <w:pPr>
        <w:pStyle w:val="1st-Proposal-YJ"/>
        <w:spacing w:beforeLines="0" w:before="0" w:afterLines="0" w:after="120"/>
        <w:rPr>
          <w:sz w:val="20"/>
          <w:szCs w:val="20"/>
        </w:rPr>
      </w:pPr>
      <w:bookmarkStart w:id="49" w:name="_Toc193468121"/>
      <w:bookmarkStart w:id="50" w:name="_Toc193897143"/>
      <w:bookmarkStart w:id="51" w:name="_Toc189748761"/>
      <w:bookmarkStart w:id="52" w:name="_Toc189749258"/>
      <w:r w:rsidRPr="00514155">
        <w:rPr>
          <w:sz w:val="20"/>
          <w:szCs w:val="20"/>
        </w:rPr>
        <w:t>For Rel-19 enhanced measurement,</w:t>
      </w:r>
      <w:r w:rsidR="00FE4BF9" w:rsidRPr="00EA6A80">
        <w:rPr>
          <w:sz w:val="20"/>
          <w:szCs w:val="20"/>
        </w:rPr>
        <w:t xml:space="preserve"> support one of the following options:</w:t>
      </w:r>
      <w:bookmarkEnd w:id="49"/>
      <w:bookmarkEnd w:id="50"/>
    </w:p>
    <w:p w14:paraId="29681D19" w14:textId="2AAB59C7" w:rsidR="00AD1DF2" w:rsidRPr="00217CEA" w:rsidRDefault="00FE4BF9" w:rsidP="00FE4BF9">
      <w:pPr>
        <w:pStyle w:val="2nd-proposal-YJ"/>
        <w:rPr>
          <w:sz w:val="20"/>
          <w:szCs w:val="20"/>
        </w:rPr>
      </w:pPr>
      <w:bookmarkStart w:id="53" w:name="_Toc193468122"/>
      <w:bookmarkStart w:id="54" w:name="_Toc193897144"/>
      <w:r w:rsidRPr="00F71B9F">
        <w:rPr>
          <w:sz w:val="20"/>
          <w:szCs w:val="20"/>
        </w:rPr>
        <w:t xml:space="preserve">Option 1: </w:t>
      </w:r>
      <w:r w:rsidR="007F1B0F" w:rsidRPr="00990E22">
        <w:rPr>
          <w:sz w:val="20"/>
          <w:szCs w:val="20"/>
        </w:rPr>
        <w:t>the</w:t>
      </w:r>
      <w:r w:rsidR="00B51702" w:rsidRPr="004A180B">
        <w:rPr>
          <w:sz w:val="20"/>
          <w:szCs w:val="20"/>
        </w:rPr>
        <w:t xml:space="preserve"> gNB </w:t>
      </w:r>
      <w:r w:rsidRPr="0006090B">
        <w:rPr>
          <w:sz w:val="20"/>
          <w:szCs w:val="20"/>
        </w:rPr>
        <w:t>always</w:t>
      </w:r>
      <w:r w:rsidR="00B51702" w:rsidRPr="0006090B">
        <w:rPr>
          <w:sz w:val="20"/>
          <w:szCs w:val="20"/>
        </w:rPr>
        <w:t xml:space="preserve"> include the value of</w:t>
      </w:r>
      <w:r w:rsidR="007F1B0F" w:rsidRPr="00E52B7D">
        <w:rPr>
          <w:sz w:val="20"/>
          <w:szCs w:val="20"/>
        </w:rPr>
        <w:t xml:space="preserve"> </w:t>
      </w:r>
      <w:r w:rsidR="00B51702" w:rsidRPr="00E52B7D">
        <w:rPr>
          <w:sz w:val="20"/>
          <w:szCs w:val="20"/>
        </w:rPr>
        <w:t>N</w:t>
      </w:r>
      <w:r w:rsidR="00B51702" w:rsidRPr="004C1988">
        <w:rPr>
          <w:sz w:val="20"/>
          <w:szCs w:val="20"/>
          <w:vertAlign w:val="subscript"/>
        </w:rPr>
        <w:t>t</w:t>
      </w:r>
      <w:r w:rsidR="00B51702" w:rsidRPr="004536C8">
        <w:rPr>
          <w:sz w:val="20"/>
          <w:szCs w:val="20"/>
        </w:rPr>
        <w:t xml:space="preserve"> as its </w:t>
      </w:r>
      <w:r w:rsidR="007F1B0F" w:rsidRPr="003B2ECD">
        <w:rPr>
          <w:sz w:val="20"/>
          <w:szCs w:val="20"/>
        </w:rPr>
        <w:t>measurement parameters</w:t>
      </w:r>
      <w:r w:rsidR="00B51702" w:rsidRPr="003B2ECD">
        <w:rPr>
          <w:sz w:val="20"/>
          <w:szCs w:val="20"/>
        </w:rPr>
        <w:t xml:space="preserve"> in the descriptive information of channel measurement together with the channel measurement values</w:t>
      </w:r>
      <w:r w:rsidR="00AD1DF2" w:rsidRPr="00217CEA">
        <w:rPr>
          <w:sz w:val="20"/>
          <w:szCs w:val="20"/>
        </w:rPr>
        <w:t>.</w:t>
      </w:r>
      <w:bookmarkEnd w:id="51"/>
      <w:bookmarkEnd w:id="52"/>
      <w:bookmarkEnd w:id="53"/>
      <w:bookmarkEnd w:id="54"/>
    </w:p>
    <w:p w14:paraId="5DF55C74" w14:textId="2B42CC61" w:rsidR="00FE4BF9" w:rsidRPr="00EA6A80" w:rsidRDefault="00FE4BF9" w:rsidP="00FE4BF9">
      <w:pPr>
        <w:pStyle w:val="2nd-proposal-YJ"/>
        <w:rPr>
          <w:sz w:val="20"/>
          <w:szCs w:val="20"/>
        </w:rPr>
      </w:pPr>
      <w:bookmarkStart w:id="55" w:name="_Toc193468123"/>
      <w:bookmarkStart w:id="56" w:name="_Toc193897145"/>
      <w:r w:rsidRPr="00514155">
        <w:rPr>
          <w:sz w:val="20"/>
          <w:szCs w:val="20"/>
        </w:rPr>
        <w:t>Option 2: the gNB include the value of N</w:t>
      </w:r>
      <w:r w:rsidRPr="00514155">
        <w:rPr>
          <w:sz w:val="20"/>
          <w:szCs w:val="20"/>
          <w:vertAlign w:val="subscript"/>
        </w:rPr>
        <w:t>t</w:t>
      </w:r>
      <w:r w:rsidRPr="00514155">
        <w:rPr>
          <w:sz w:val="20"/>
          <w:szCs w:val="20"/>
        </w:rPr>
        <w:t xml:space="preserve"> as its measurement parameters in the descriptive information of channel measurement together with the channel measurement values only if the</w:t>
      </w:r>
      <w:r w:rsidRPr="00EA6A80">
        <w:rPr>
          <w:rFonts w:eastAsia="宋体"/>
          <w:sz w:val="20"/>
          <w:szCs w:val="20"/>
        </w:rPr>
        <w:t xml:space="preserve"> value of N</w:t>
      </w:r>
      <w:r w:rsidRPr="00EA6A80">
        <w:rPr>
          <w:rFonts w:eastAsia="宋体"/>
          <w:sz w:val="20"/>
          <w:szCs w:val="20"/>
          <w:vertAlign w:val="subscript"/>
        </w:rPr>
        <w:t>t</w:t>
      </w:r>
      <w:r w:rsidRPr="00EA6A80">
        <w:rPr>
          <w:rFonts w:eastAsia="宋体"/>
          <w:sz w:val="20"/>
          <w:szCs w:val="20"/>
        </w:rPr>
        <w:t xml:space="preserve"> used by </w:t>
      </w:r>
      <w:r w:rsidRPr="00EA6A80">
        <w:rPr>
          <w:rFonts w:eastAsia="宋体" w:hint="eastAsia"/>
          <w:sz w:val="20"/>
          <w:szCs w:val="20"/>
        </w:rPr>
        <w:t>g</w:t>
      </w:r>
      <w:r w:rsidRPr="00EA6A80">
        <w:rPr>
          <w:rFonts w:eastAsia="宋体"/>
          <w:sz w:val="20"/>
          <w:szCs w:val="20"/>
        </w:rPr>
        <w:t xml:space="preserve">NB is less than </w:t>
      </w:r>
      <w:r w:rsidR="00514155" w:rsidRPr="00EA6A80">
        <w:rPr>
          <w:rFonts w:eastAsia="宋体"/>
          <w:sz w:val="20"/>
          <w:szCs w:val="20"/>
        </w:rPr>
        <w:t xml:space="preserve">what </w:t>
      </w:r>
      <w:r w:rsidRPr="00EA6A80">
        <w:rPr>
          <w:rFonts w:eastAsia="宋体"/>
          <w:sz w:val="20"/>
          <w:szCs w:val="20"/>
        </w:rPr>
        <w:t>LMF signalled</w:t>
      </w:r>
      <w:r w:rsidRPr="00514155">
        <w:rPr>
          <w:sz w:val="20"/>
          <w:szCs w:val="20"/>
        </w:rPr>
        <w:t>.</w:t>
      </w:r>
      <w:bookmarkEnd w:id="55"/>
      <w:bookmarkEnd w:id="56"/>
    </w:p>
    <w:p w14:paraId="34192C26" w14:textId="4082BE42" w:rsidR="00A96C5E" w:rsidRDefault="00735E41" w:rsidP="00A96C5E">
      <w:pPr>
        <w:pStyle w:val="2"/>
        <w:spacing w:before="156" w:after="156" w:line="259" w:lineRule="auto"/>
        <w:ind w:left="0" w:rightChars="0" w:right="0"/>
        <w:rPr>
          <w:lang w:val="en-GB"/>
        </w:rPr>
      </w:pPr>
      <w:r>
        <w:rPr>
          <w:lang w:val="en-GB"/>
        </w:rPr>
        <w:t>2</w:t>
      </w:r>
      <w:r w:rsidR="00A96C5E">
        <w:rPr>
          <w:lang w:val="en-GB"/>
        </w:rPr>
        <w:t>.</w:t>
      </w:r>
      <w:r w:rsidR="004E7D54">
        <w:rPr>
          <w:lang w:val="en-GB"/>
        </w:rPr>
        <w:t>3</w:t>
      </w:r>
      <w:r w:rsidR="00F463B3">
        <w:rPr>
          <w:lang w:val="en-GB"/>
        </w:rPr>
        <w:t xml:space="preserve"> </w:t>
      </w:r>
      <w:r w:rsidR="00A96C5E">
        <w:rPr>
          <w:lang w:val="en-GB"/>
        </w:rPr>
        <w:t xml:space="preserve">Phase information for </w:t>
      </w:r>
      <w:r w:rsidR="0046380B">
        <w:rPr>
          <w:lang w:val="en-GB"/>
        </w:rPr>
        <w:t xml:space="preserve">determining </w:t>
      </w:r>
      <w:r w:rsidR="00A96C5E">
        <w:rPr>
          <w:lang w:val="en-GB"/>
        </w:rPr>
        <w:t>model input</w:t>
      </w:r>
    </w:p>
    <w:p w14:paraId="40E9899D" w14:textId="304EC821" w:rsidR="005008EE" w:rsidRPr="008D1C73" w:rsidRDefault="00FB0A6A" w:rsidP="001A6906">
      <w:pPr>
        <w:widowControl w:val="0"/>
        <w:adjustRightInd w:val="0"/>
        <w:snapToGrid w:val="0"/>
        <w:spacing w:beforeLines="0" w:before="0" w:afterLines="0" w:after="120"/>
        <w:rPr>
          <w:rFonts w:eastAsiaTheme="minorEastAsia" w:cs="Times New Roman"/>
        </w:rPr>
      </w:pPr>
      <w:r w:rsidRPr="008D1C73">
        <w:rPr>
          <w:rFonts w:eastAsiaTheme="minorEastAsia" w:cs="Times New Roman"/>
        </w:rPr>
        <w:t>It is very controversial to</w:t>
      </w:r>
      <w:r w:rsidR="00C433F2" w:rsidRPr="008D1C73">
        <w:rPr>
          <w:rFonts w:eastAsiaTheme="minorEastAsia" w:cs="Times New Roman"/>
        </w:rPr>
        <w:t xml:space="preserve"> determine</w:t>
      </w:r>
      <w:r w:rsidRPr="008D1C73">
        <w:rPr>
          <w:rFonts w:eastAsiaTheme="minorEastAsia" w:cs="Times New Roman"/>
        </w:rPr>
        <w:t xml:space="preserve"> whether support phase information as model input. </w:t>
      </w:r>
      <w:r w:rsidR="004B280C" w:rsidRPr="008D1C73">
        <w:rPr>
          <w:rFonts w:eastAsiaTheme="minorEastAsia" w:cs="Times New Roman"/>
        </w:rPr>
        <w:t>O</w:t>
      </w:r>
      <w:r w:rsidRPr="008D1C73">
        <w:rPr>
          <w:rFonts w:eastAsiaTheme="minorEastAsia" w:cs="Times New Roman"/>
        </w:rPr>
        <w:t xml:space="preserve">n one </w:t>
      </w:r>
      <w:r w:rsidR="00BD1A53" w:rsidRPr="008D1C73">
        <w:rPr>
          <w:rFonts w:eastAsiaTheme="minorEastAsia" w:cs="Times New Roman"/>
        </w:rPr>
        <w:t>hand</w:t>
      </w:r>
      <w:r w:rsidRPr="008D1C73">
        <w:rPr>
          <w:rFonts w:eastAsiaTheme="minorEastAsia" w:cs="Times New Roman"/>
        </w:rPr>
        <w:t xml:space="preserve">, the evaluation in Rel-18 SI stage has </w:t>
      </w:r>
      <w:r w:rsidR="004B280C" w:rsidRPr="008D1C73">
        <w:rPr>
          <w:rFonts w:eastAsiaTheme="minorEastAsia" w:cs="Times New Roman"/>
        </w:rPr>
        <w:t>demonstrated that using phase information in additional to timing and phase information can provide positioning accuracy benefit. On the other hand, the overhead of additional phase information is significant.</w:t>
      </w:r>
      <w:r w:rsidR="00992214" w:rsidRPr="008D1C73">
        <w:rPr>
          <w:rFonts w:eastAsiaTheme="minorEastAsia" w:cs="Times New Roman"/>
        </w:rPr>
        <w:t xml:space="preserve"> </w:t>
      </w:r>
      <w:r w:rsidR="00C433F2" w:rsidRPr="008D1C73">
        <w:rPr>
          <w:rFonts w:eastAsiaTheme="minorEastAsia" w:cs="Times New Roman"/>
        </w:rPr>
        <w:t xml:space="preserve">During </w:t>
      </w:r>
      <w:r w:rsidR="00EA6A80">
        <w:rPr>
          <w:rFonts w:eastAsiaTheme="minorEastAsia" w:cs="Times New Roman"/>
        </w:rPr>
        <w:t xml:space="preserve">previous </w:t>
      </w:r>
      <w:r w:rsidR="003F18FA" w:rsidRPr="008D1C73">
        <w:rPr>
          <w:rFonts w:eastAsiaTheme="minorEastAsia" w:cs="Times New Roman"/>
        </w:rPr>
        <w:t>several</w:t>
      </w:r>
      <w:r w:rsidR="00C433F2" w:rsidRPr="008D1C73">
        <w:rPr>
          <w:rFonts w:eastAsiaTheme="minorEastAsia" w:cs="Times New Roman"/>
        </w:rPr>
        <w:t xml:space="preserve"> </w:t>
      </w:r>
      <w:r w:rsidR="003F18FA" w:rsidRPr="008D1C73">
        <w:rPr>
          <w:rFonts w:eastAsiaTheme="minorEastAsia" w:cs="Times New Roman"/>
        </w:rPr>
        <w:t xml:space="preserve">RAN1 </w:t>
      </w:r>
      <w:r w:rsidR="00C433F2" w:rsidRPr="008D1C73">
        <w:rPr>
          <w:rFonts w:eastAsiaTheme="minorEastAsia" w:cs="Times New Roman"/>
        </w:rPr>
        <w:t>meeting</w:t>
      </w:r>
      <w:r w:rsidR="003F18FA" w:rsidRPr="008D1C73">
        <w:rPr>
          <w:rFonts w:eastAsiaTheme="minorEastAsia" w:cs="Times New Roman"/>
        </w:rPr>
        <w:t>s</w:t>
      </w:r>
      <w:r w:rsidR="00C433F2" w:rsidRPr="008D1C73">
        <w:rPr>
          <w:rFonts w:eastAsiaTheme="minorEastAsia" w:cs="Times New Roman"/>
        </w:rPr>
        <w:t>, a deep discussion about whether support phase</w:t>
      </w:r>
      <w:r w:rsidR="005008EE" w:rsidRPr="008D1C73">
        <w:rPr>
          <w:rFonts w:eastAsiaTheme="minorEastAsia" w:cs="Times New Roman"/>
        </w:rPr>
        <w:t xml:space="preserve"> information</w:t>
      </w:r>
      <w:r w:rsidR="00C433F2" w:rsidRPr="008D1C73">
        <w:rPr>
          <w:rFonts w:eastAsiaTheme="minorEastAsia" w:cs="Times New Roman"/>
        </w:rPr>
        <w:t xml:space="preserve"> as model input </w:t>
      </w:r>
      <w:r w:rsidR="00EA6A80">
        <w:rPr>
          <w:rFonts w:eastAsiaTheme="minorEastAsia" w:cs="Times New Roman"/>
        </w:rPr>
        <w:t>was</w:t>
      </w:r>
      <w:r w:rsidR="00EA6A80" w:rsidRPr="008D1C73">
        <w:rPr>
          <w:rFonts w:eastAsiaTheme="minorEastAsia" w:cs="Times New Roman"/>
        </w:rPr>
        <w:t xml:space="preserve"> </w:t>
      </w:r>
      <w:r w:rsidR="00C433F2" w:rsidRPr="008D1C73">
        <w:rPr>
          <w:rFonts w:eastAsiaTheme="minorEastAsia" w:cs="Times New Roman"/>
        </w:rPr>
        <w:t xml:space="preserve">initiated. </w:t>
      </w:r>
    </w:p>
    <w:p w14:paraId="4561E600" w14:textId="423629AE" w:rsidR="00054CBC" w:rsidRPr="008D1C73" w:rsidRDefault="007D607E" w:rsidP="001A6906">
      <w:pPr>
        <w:widowControl w:val="0"/>
        <w:adjustRightInd w:val="0"/>
        <w:snapToGrid w:val="0"/>
        <w:spacing w:beforeLines="0" w:before="0" w:afterLines="0" w:after="120"/>
        <w:rPr>
          <w:rFonts w:eastAsiaTheme="minorEastAsia" w:cs="Times New Roman"/>
          <w:lang w:val="en-GB"/>
        </w:rPr>
      </w:pPr>
      <w:r w:rsidRPr="008D1C73">
        <w:rPr>
          <w:rFonts w:eastAsiaTheme="minorEastAsia" w:cs="Times New Roman"/>
          <w:lang w:val="en-GB"/>
        </w:rPr>
        <w:t xml:space="preserve">From our perspective, different cases may face the different situation, depending on </w:t>
      </w:r>
      <w:r w:rsidR="00C433F2" w:rsidRPr="008D1C73">
        <w:rPr>
          <w:rFonts w:eastAsiaTheme="minorEastAsia" w:cs="Times New Roman"/>
          <w:lang w:val="en-GB"/>
        </w:rPr>
        <w:t xml:space="preserve">whether </w:t>
      </w:r>
      <w:r w:rsidRPr="008D1C73">
        <w:rPr>
          <w:rFonts w:eastAsiaTheme="minorEastAsia" w:cs="Times New Roman"/>
          <w:lang w:val="en-GB"/>
        </w:rPr>
        <w:t>the measurement will be transfer</w:t>
      </w:r>
      <w:r w:rsidR="00EA6A80">
        <w:rPr>
          <w:rFonts w:eastAsiaTheme="minorEastAsia" w:cs="Times New Roman"/>
          <w:lang w:val="en-GB"/>
        </w:rPr>
        <w:t>red</w:t>
      </w:r>
      <w:r w:rsidRPr="008D1C73">
        <w:rPr>
          <w:rFonts w:eastAsiaTheme="minorEastAsia" w:cs="Times New Roman"/>
          <w:lang w:val="en-GB"/>
        </w:rPr>
        <w:t xml:space="preserve"> from UE/gNB to LMF.</w:t>
      </w:r>
      <w:r w:rsidR="00BD1A53" w:rsidRPr="008D1C73">
        <w:rPr>
          <w:rFonts w:eastAsiaTheme="minorEastAsia" w:cs="Times New Roman"/>
          <w:lang w:val="en-GB"/>
        </w:rPr>
        <w:t xml:space="preserve"> For </w:t>
      </w:r>
      <w:r w:rsidR="00B422AA">
        <w:rPr>
          <w:rFonts w:eastAsiaTheme="minorEastAsia" w:cs="Times New Roman"/>
          <w:lang w:val="en-GB"/>
        </w:rPr>
        <w:t>case 1, case 3a, and case 3b</w:t>
      </w:r>
      <w:r w:rsidR="00BD1A53" w:rsidRPr="008D1C73">
        <w:rPr>
          <w:rFonts w:eastAsiaTheme="minorEastAsia" w:cs="Times New Roman"/>
          <w:lang w:val="en-GB"/>
        </w:rPr>
        <w:t>, we have the following analysis:</w:t>
      </w:r>
    </w:p>
    <w:p w14:paraId="2ABCA5AB" w14:textId="77777777" w:rsidR="00857CE1" w:rsidRPr="008D1C73" w:rsidRDefault="00857CE1" w:rsidP="001A6906">
      <w:pPr>
        <w:widowControl w:val="0"/>
        <w:adjustRightInd w:val="0"/>
        <w:snapToGrid w:val="0"/>
        <w:spacing w:beforeLines="0" w:before="0" w:afterLines="0" w:after="120"/>
        <w:rPr>
          <w:rFonts w:eastAsiaTheme="minorEastAsia" w:cs="Times New Roman"/>
          <w:b/>
          <w:bCs/>
          <w:lang w:val="en-GB"/>
        </w:rPr>
      </w:pPr>
      <w:r w:rsidRPr="008D1C73">
        <w:rPr>
          <w:rFonts w:eastAsiaTheme="minorEastAsia" w:cs="Times New Roman"/>
          <w:b/>
          <w:bCs/>
          <w:lang w:val="en-GB"/>
        </w:rPr>
        <w:t>Case 1</w:t>
      </w:r>
    </w:p>
    <w:p w14:paraId="73B6957A" w14:textId="64092088" w:rsidR="007D607E" w:rsidRPr="008D1C73" w:rsidRDefault="0079521D" w:rsidP="001A6906">
      <w:pPr>
        <w:widowControl w:val="0"/>
        <w:adjustRightInd w:val="0"/>
        <w:snapToGrid w:val="0"/>
        <w:spacing w:beforeLines="0" w:before="0" w:afterLines="0" w:after="120"/>
        <w:rPr>
          <w:rFonts w:eastAsiaTheme="minorEastAsia" w:cs="Times New Roman"/>
        </w:rPr>
      </w:pPr>
      <w:r w:rsidRPr="008D1C73">
        <w:rPr>
          <w:rFonts w:eastAsiaTheme="minorEastAsia" w:cs="Times New Roman"/>
        </w:rPr>
        <w:t xml:space="preserve">For this case, </w:t>
      </w:r>
      <w:r w:rsidR="007E4A11" w:rsidRPr="008D1C73">
        <w:rPr>
          <w:rFonts w:eastAsiaTheme="minorEastAsia" w:cs="Times New Roman"/>
        </w:rPr>
        <w:t xml:space="preserve">according to previously WA, </w:t>
      </w:r>
      <w:r w:rsidRPr="008D1C73">
        <w:rPr>
          <w:rFonts w:eastAsiaTheme="minorEastAsia" w:cs="Times New Roman"/>
        </w:rPr>
        <w:t xml:space="preserve">the measurement </w:t>
      </w:r>
      <w:r w:rsidR="00EA6A80">
        <w:rPr>
          <w:rFonts w:eastAsiaTheme="minorEastAsia" w:cs="Times New Roman"/>
        </w:rPr>
        <w:t>can be</w:t>
      </w:r>
      <w:r w:rsidR="00EA6A80" w:rsidRPr="008D1C73">
        <w:rPr>
          <w:rFonts w:eastAsiaTheme="minorEastAsia" w:cs="Times New Roman"/>
        </w:rPr>
        <w:t xml:space="preserve"> </w:t>
      </w:r>
      <w:r w:rsidRPr="008D1C73">
        <w:rPr>
          <w:rFonts w:eastAsiaTheme="minorEastAsia" w:cs="Times New Roman"/>
        </w:rPr>
        <w:t>generated by UE/PRU</w:t>
      </w:r>
      <w:r w:rsidR="00EA6A80">
        <w:rPr>
          <w:rFonts w:eastAsiaTheme="minorEastAsia" w:cs="Times New Roman"/>
        </w:rPr>
        <w:t>,</w:t>
      </w:r>
      <w:r w:rsidR="0003213E" w:rsidRPr="008D1C73">
        <w:rPr>
          <w:rFonts w:eastAsiaTheme="minorEastAsia" w:cs="Times New Roman"/>
        </w:rPr>
        <w:t xml:space="preserve"> and the model input is </w:t>
      </w:r>
      <w:r w:rsidR="0003213E" w:rsidRPr="008D1C73">
        <w:rPr>
          <w:rFonts w:eastAsiaTheme="minorEastAsia" w:cs="Times New Roman"/>
        </w:rPr>
        <w:lastRenderedPageBreak/>
        <w:t xml:space="preserve">extracted from </w:t>
      </w:r>
      <w:r w:rsidR="00592B67" w:rsidRPr="008D1C73">
        <w:rPr>
          <w:rFonts w:eastAsiaTheme="minorEastAsia" w:cs="Times New Roman"/>
        </w:rPr>
        <w:t>this</w:t>
      </w:r>
      <w:r w:rsidR="0003213E" w:rsidRPr="008D1C73">
        <w:rPr>
          <w:rFonts w:eastAsiaTheme="minorEastAsia" w:cs="Times New Roman"/>
        </w:rPr>
        <w:t xml:space="preserve"> measurement, </w:t>
      </w:r>
      <w:r w:rsidR="007E4A11" w:rsidRPr="008D1C73">
        <w:rPr>
          <w:rFonts w:eastAsiaTheme="minorEastAsia" w:cs="Times New Roman"/>
        </w:rPr>
        <w:t xml:space="preserve">thus </w:t>
      </w:r>
      <w:r w:rsidR="00534996" w:rsidRPr="008D1C73">
        <w:rPr>
          <w:rFonts w:eastAsiaTheme="minorEastAsia" w:cs="Times New Roman"/>
        </w:rPr>
        <w:t>there are no any specification effect in NW side</w:t>
      </w:r>
      <w:r w:rsidR="00CB7E4D" w:rsidRPr="008D1C73">
        <w:rPr>
          <w:rFonts w:eastAsiaTheme="minorEastAsia" w:cs="Times New Roman"/>
        </w:rPr>
        <w:t xml:space="preserve"> at least for the determination of model input</w:t>
      </w:r>
      <w:r w:rsidR="000B2E1B" w:rsidRPr="008D1C73">
        <w:rPr>
          <w:rFonts w:eastAsiaTheme="minorEastAsia" w:cs="Times New Roman"/>
        </w:rPr>
        <w:t xml:space="preserve"> since the model is deployed at UE side and the input</w:t>
      </w:r>
      <w:r w:rsidR="005C01F2" w:rsidRPr="008D1C73">
        <w:rPr>
          <w:rFonts w:eastAsiaTheme="minorEastAsia" w:cs="Times New Roman"/>
        </w:rPr>
        <w:t xml:space="preserve"> data</w:t>
      </w:r>
      <w:r w:rsidR="000B2E1B" w:rsidRPr="008D1C73">
        <w:rPr>
          <w:rFonts w:eastAsiaTheme="minorEastAsia" w:cs="Times New Roman"/>
        </w:rPr>
        <w:t xml:space="preserve"> is also generated at UE side</w:t>
      </w:r>
      <w:r w:rsidR="00CB7E4D" w:rsidRPr="008D1C73">
        <w:rPr>
          <w:rFonts w:eastAsiaTheme="minorEastAsia" w:cs="Times New Roman"/>
        </w:rPr>
        <w:t>.</w:t>
      </w:r>
      <w:r w:rsidRPr="008D1C73">
        <w:rPr>
          <w:rFonts w:eastAsiaTheme="minorEastAsia" w:cs="Times New Roman"/>
        </w:rPr>
        <w:t xml:space="preserve"> </w:t>
      </w:r>
      <w:r w:rsidR="00C075D3" w:rsidRPr="008D1C73">
        <w:rPr>
          <w:rFonts w:eastAsiaTheme="minorEastAsia" w:cs="Times New Roman"/>
        </w:rPr>
        <w:t>From UE</w:t>
      </w:r>
      <w:r w:rsidR="007A23E2" w:rsidRPr="008D1C73">
        <w:rPr>
          <w:rFonts w:eastAsiaTheme="minorEastAsia" w:cs="Times New Roman"/>
        </w:rPr>
        <w:t>’s</w:t>
      </w:r>
      <w:r w:rsidR="00C075D3" w:rsidRPr="008D1C73">
        <w:rPr>
          <w:rFonts w:eastAsiaTheme="minorEastAsia" w:cs="Times New Roman"/>
        </w:rPr>
        <w:t xml:space="preserve"> p</w:t>
      </w:r>
      <w:r w:rsidR="0009463A" w:rsidRPr="008D1C73">
        <w:rPr>
          <w:rFonts w:eastAsiaTheme="minorEastAsia" w:cs="Times New Roman"/>
        </w:rPr>
        <w:t xml:space="preserve">erspective, if the UE </w:t>
      </w:r>
      <w:r w:rsidR="007A23E2" w:rsidRPr="008D1C73">
        <w:rPr>
          <w:rFonts w:eastAsiaTheme="minorEastAsia" w:cs="Times New Roman"/>
        </w:rPr>
        <w:t xml:space="preserve">indeed </w:t>
      </w:r>
      <w:r w:rsidR="0009463A" w:rsidRPr="008D1C73">
        <w:rPr>
          <w:rFonts w:eastAsiaTheme="minorEastAsia" w:cs="Times New Roman"/>
        </w:rPr>
        <w:t>think</w:t>
      </w:r>
      <w:r w:rsidR="005C01F2" w:rsidRPr="008D1C73">
        <w:rPr>
          <w:rFonts w:eastAsiaTheme="minorEastAsia" w:cs="Times New Roman"/>
        </w:rPr>
        <w:t>s</w:t>
      </w:r>
      <w:r w:rsidR="0009463A" w:rsidRPr="008D1C73">
        <w:rPr>
          <w:rFonts w:eastAsiaTheme="minorEastAsia" w:cs="Times New Roman"/>
        </w:rPr>
        <w:t xml:space="preserve"> </w:t>
      </w:r>
      <w:r w:rsidR="00592B67" w:rsidRPr="008D1C73">
        <w:rPr>
          <w:rFonts w:eastAsiaTheme="minorEastAsia" w:cs="Times New Roman"/>
        </w:rPr>
        <w:t>that</w:t>
      </w:r>
      <w:r w:rsidR="0009463A" w:rsidRPr="008D1C73">
        <w:rPr>
          <w:rFonts w:eastAsiaTheme="minorEastAsia" w:cs="Times New Roman"/>
        </w:rPr>
        <w:t xml:space="preserve"> phase information is necessary to achieve high accuracy positioning, the UE will </w:t>
      </w:r>
      <w:r w:rsidR="00EA6A80">
        <w:rPr>
          <w:rFonts w:eastAsiaTheme="minorEastAsia" w:cs="Times New Roman"/>
        </w:rPr>
        <w:t>use</w:t>
      </w:r>
      <w:r w:rsidR="00EA6A80" w:rsidRPr="008D1C73">
        <w:rPr>
          <w:rFonts w:eastAsiaTheme="minorEastAsia" w:cs="Times New Roman"/>
        </w:rPr>
        <w:t xml:space="preserve"> </w:t>
      </w:r>
      <w:r w:rsidR="0009463A" w:rsidRPr="008D1C73">
        <w:rPr>
          <w:rFonts w:eastAsiaTheme="minorEastAsia" w:cs="Times New Roman"/>
        </w:rPr>
        <w:t>phase information</w:t>
      </w:r>
      <w:r w:rsidR="00396C96">
        <w:rPr>
          <w:rFonts w:eastAsiaTheme="minorEastAsia" w:cs="Times New Roman"/>
        </w:rPr>
        <w:t xml:space="preserve"> (if have)</w:t>
      </w:r>
      <w:r w:rsidR="0009463A" w:rsidRPr="008D1C73">
        <w:rPr>
          <w:rFonts w:eastAsiaTheme="minorEastAsia" w:cs="Times New Roman"/>
        </w:rPr>
        <w:t xml:space="preserve"> and input triplet {timing information, power information, phase information} to the model. Conversely, if the UE think</w:t>
      </w:r>
      <w:r w:rsidR="004204AD" w:rsidRPr="008D1C73">
        <w:rPr>
          <w:rFonts w:eastAsiaTheme="minorEastAsia" w:cs="Times New Roman"/>
        </w:rPr>
        <w:t>s</w:t>
      </w:r>
      <w:r w:rsidR="0009463A" w:rsidRPr="008D1C73">
        <w:rPr>
          <w:rFonts w:eastAsiaTheme="minorEastAsia" w:cs="Times New Roman"/>
        </w:rPr>
        <w:t xml:space="preserve"> the phase information is unnecessary, the UE </w:t>
      </w:r>
      <w:r w:rsidR="007E4A11" w:rsidRPr="008D1C73">
        <w:rPr>
          <w:rFonts w:eastAsiaTheme="minorEastAsia" w:cs="Times New Roman"/>
        </w:rPr>
        <w:t>will not use phase information to compose input data even this phase information has measured previously</w:t>
      </w:r>
      <w:r w:rsidR="0009463A" w:rsidRPr="008D1C73">
        <w:rPr>
          <w:rFonts w:eastAsiaTheme="minorEastAsia" w:cs="Times New Roman"/>
        </w:rPr>
        <w:t xml:space="preserve">. </w:t>
      </w:r>
      <w:r w:rsidR="00E0613A" w:rsidRPr="008D1C73">
        <w:rPr>
          <w:rFonts w:eastAsiaTheme="minorEastAsia" w:cs="Times New Roman"/>
        </w:rPr>
        <w:t>Therefore, whether the phase information will be needed for determining model input is up to UE implementation, and there may be no</w:t>
      </w:r>
      <w:r w:rsidR="003C5590" w:rsidRPr="008D1C73">
        <w:rPr>
          <w:rFonts w:eastAsiaTheme="minorEastAsia" w:cs="Times New Roman"/>
        </w:rPr>
        <w:t xml:space="preserve"> any</w:t>
      </w:r>
      <w:r w:rsidR="00E0613A" w:rsidRPr="008D1C73">
        <w:rPr>
          <w:rFonts w:eastAsiaTheme="minorEastAsia" w:cs="Times New Roman"/>
        </w:rPr>
        <w:t xml:space="preserve"> specification effect.</w:t>
      </w:r>
    </w:p>
    <w:p w14:paraId="414D9FF0" w14:textId="05FAF639" w:rsidR="00054CBC" w:rsidRPr="008D1C73" w:rsidRDefault="009B1DEC" w:rsidP="001A6906">
      <w:pPr>
        <w:widowControl w:val="0"/>
        <w:spacing w:beforeLines="0" w:before="0" w:afterLines="0" w:after="120"/>
        <w:jc w:val="center"/>
        <w:rPr>
          <w:rFonts w:eastAsia="宋体" w:cs="Times New Roman"/>
        </w:rPr>
      </w:pPr>
      <w:r w:rsidRPr="008D1C73">
        <w:rPr>
          <w:rFonts w:eastAsia="宋体" w:cs="Times New Roman"/>
        </w:rPr>
        <w:object w:dxaOrig="5734" w:dyaOrig="2135" w14:anchorId="7C52D19B">
          <v:shape id="_x0000_i1027" type="#_x0000_t75" style="width:421.75pt;height:157.35pt" o:ole="">
            <v:imagedata r:id="rId12" o:title=""/>
          </v:shape>
          <o:OLEObject Type="Embed" ProgID="Visio.Drawing.15" ShapeID="_x0000_i1027" DrawAspect="Content" ObjectID="_1804520046" r:id="rId13"/>
        </w:object>
      </w:r>
    </w:p>
    <w:p w14:paraId="49D9ADB3" w14:textId="482BB688" w:rsidR="00721A30" w:rsidRPr="008D1C73" w:rsidRDefault="00721A30" w:rsidP="001A6906">
      <w:pPr>
        <w:widowControl w:val="0"/>
        <w:adjustRightInd w:val="0"/>
        <w:snapToGrid w:val="0"/>
        <w:spacing w:beforeLines="0" w:before="0" w:afterLines="0" w:after="120"/>
        <w:jc w:val="center"/>
        <w:rPr>
          <w:rFonts w:eastAsia="宋体" w:cs="Times New Roman"/>
          <w:lang w:val="en-GB"/>
        </w:rPr>
      </w:pPr>
      <w:r w:rsidRPr="008D1C73">
        <w:rPr>
          <w:rFonts w:eastAsia="宋体" w:cs="Times New Roman" w:hint="eastAsia"/>
          <w:lang w:val="en-GB"/>
        </w:rPr>
        <w:t>Figure</w:t>
      </w:r>
      <w:r w:rsidRPr="008D1C73">
        <w:rPr>
          <w:rFonts w:eastAsia="宋体" w:cs="Times New Roman"/>
          <w:lang w:val="en-GB"/>
        </w:rPr>
        <w:t xml:space="preserve"> </w:t>
      </w:r>
      <w:r w:rsidR="00AC21CF">
        <w:rPr>
          <w:rFonts w:eastAsia="宋体" w:cs="Times New Roman"/>
          <w:lang w:val="en-GB"/>
        </w:rPr>
        <w:t>3</w:t>
      </w:r>
      <w:r w:rsidR="00086AD2" w:rsidRPr="008D1C73">
        <w:rPr>
          <w:rFonts w:eastAsia="宋体" w:cs="Times New Roman"/>
          <w:lang w:val="en-GB"/>
        </w:rPr>
        <w:t xml:space="preserve">: </w:t>
      </w:r>
      <w:r w:rsidR="009B1DEC" w:rsidRPr="008D1C73">
        <w:rPr>
          <w:rFonts w:eastAsia="宋体" w:cs="Times New Roman"/>
          <w:lang w:val="en-GB"/>
        </w:rPr>
        <w:t>Procedure of Case 1</w:t>
      </w:r>
    </w:p>
    <w:p w14:paraId="79FD445A" w14:textId="2A1DA6CC" w:rsidR="00A21722" w:rsidRPr="008D1C73" w:rsidRDefault="00A21722" w:rsidP="001A6906">
      <w:pPr>
        <w:widowControl w:val="0"/>
        <w:adjustRightInd w:val="0"/>
        <w:snapToGrid w:val="0"/>
        <w:spacing w:beforeLines="0" w:before="0" w:afterLines="0" w:after="120"/>
        <w:rPr>
          <w:rFonts w:eastAsiaTheme="minorEastAsia" w:cs="Times New Roman"/>
          <w:b/>
          <w:bCs/>
          <w:lang w:val="en-GB"/>
        </w:rPr>
      </w:pPr>
      <w:r w:rsidRPr="008D1C73">
        <w:rPr>
          <w:rFonts w:eastAsiaTheme="minorEastAsia" w:cs="Times New Roman"/>
          <w:b/>
          <w:bCs/>
          <w:lang w:val="en-GB"/>
        </w:rPr>
        <w:t>Case 3a</w:t>
      </w:r>
    </w:p>
    <w:p w14:paraId="04342B5B" w14:textId="4D31E8BB" w:rsidR="00A21722" w:rsidRPr="008D1C73" w:rsidRDefault="00BD1A53" w:rsidP="001A6906">
      <w:pPr>
        <w:widowControl w:val="0"/>
        <w:adjustRightInd w:val="0"/>
        <w:snapToGrid w:val="0"/>
        <w:spacing w:beforeLines="0" w:before="0" w:afterLines="0" w:after="120"/>
        <w:rPr>
          <w:rFonts w:eastAsiaTheme="minorEastAsia" w:cs="Times New Roman"/>
        </w:rPr>
      </w:pPr>
      <w:r w:rsidRPr="008D1C73">
        <w:rPr>
          <w:rFonts w:eastAsiaTheme="minorEastAsia" w:cs="Times New Roman"/>
        </w:rPr>
        <w:t>Similar with</w:t>
      </w:r>
      <w:r w:rsidR="00A21722" w:rsidRPr="008D1C73">
        <w:rPr>
          <w:rFonts w:eastAsiaTheme="minorEastAsia" w:cs="Times New Roman"/>
        </w:rPr>
        <w:t xml:space="preserve"> case 1, </w:t>
      </w:r>
      <w:r w:rsidR="007E4A11" w:rsidRPr="008D1C73">
        <w:rPr>
          <w:rFonts w:eastAsiaTheme="minorEastAsia" w:cs="Times New Roman"/>
        </w:rPr>
        <w:t xml:space="preserve">according to previously WA, </w:t>
      </w:r>
      <w:r w:rsidR="00A21722" w:rsidRPr="008D1C73">
        <w:rPr>
          <w:rFonts w:eastAsiaTheme="minorEastAsia" w:cs="Times New Roman"/>
        </w:rPr>
        <w:t xml:space="preserve">the measurement </w:t>
      </w:r>
      <w:r w:rsidR="00396C96">
        <w:rPr>
          <w:rFonts w:eastAsiaTheme="minorEastAsia" w:cs="Times New Roman"/>
        </w:rPr>
        <w:t>can be</w:t>
      </w:r>
      <w:r w:rsidR="00396C96" w:rsidRPr="008D1C73">
        <w:rPr>
          <w:rFonts w:eastAsiaTheme="minorEastAsia" w:cs="Times New Roman"/>
        </w:rPr>
        <w:t xml:space="preserve"> </w:t>
      </w:r>
      <w:r w:rsidR="00A21722" w:rsidRPr="008D1C73">
        <w:rPr>
          <w:rFonts w:eastAsiaTheme="minorEastAsia" w:cs="Times New Roman"/>
        </w:rPr>
        <w:t xml:space="preserve">generated by </w:t>
      </w:r>
      <w:r w:rsidR="00CC3FA3" w:rsidRPr="008D1C73">
        <w:rPr>
          <w:rFonts w:eastAsiaTheme="minorEastAsia" w:cs="Times New Roman"/>
        </w:rPr>
        <w:t>TRP/gNB,</w:t>
      </w:r>
      <w:r w:rsidR="00A21722" w:rsidRPr="008D1C73">
        <w:rPr>
          <w:rFonts w:eastAsiaTheme="minorEastAsia" w:cs="Times New Roman"/>
        </w:rPr>
        <w:t xml:space="preserve"> and the model input is extracted from th</w:t>
      </w:r>
      <w:r w:rsidR="004963EB" w:rsidRPr="008D1C73">
        <w:rPr>
          <w:rFonts w:eastAsiaTheme="minorEastAsia" w:cs="Times New Roman"/>
        </w:rPr>
        <w:t>is</w:t>
      </w:r>
      <w:r w:rsidR="00A21722" w:rsidRPr="008D1C73">
        <w:rPr>
          <w:rFonts w:eastAsiaTheme="minorEastAsia" w:cs="Times New Roman"/>
        </w:rPr>
        <w:t xml:space="preserve"> measurement,</w:t>
      </w:r>
      <w:r w:rsidR="007E4A11" w:rsidRPr="008D1C73">
        <w:rPr>
          <w:rFonts w:eastAsiaTheme="minorEastAsia" w:cs="Times New Roman"/>
        </w:rPr>
        <w:t xml:space="preserve"> thus</w:t>
      </w:r>
      <w:r w:rsidR="00A21722" w:rsidRPr="008D1C73">
        <w:rPr>
          <w:rFonts w:eastAsiaTheme="minorEastAsia" w:cs="Times New Roman"/>
        </w:rPr>
        <w:t xml:space="preserve"> there are no any specification effect in </w:t>
      </w:r>
      <w:r w:rsidR="00BF1E9C" w:rsidRPr="008D1C73">
        <w:rPr>
          <w:rFonts w:eastAsiaTheme="minorEastAsia" w:cs="Times New Roman"/>
        </w:rPr>
        <w:t>gNB</w:t>
      </w:r>
      <w:r w:rsidR="00A21722" w:rsidRPr="008D1C73">
        <w:rPr>
          <w:rFonts w:eastAsiaTheme="minorEastAsia" w:cs="Times New Roman"/>
        </w:rPr>
        <w:t xml:space="preserve"> side at least for the determination of model input since the model is deployed at </w:t>
      </w:r>
      <w:r w:rsidR="00CC3FA3" w:rsidRPr="008D1C73">
        <w:rPr>
          <w:rFonts w:eastAsiaTheme="minorEastAsia" w:cs="Times New Roman"/>
        </w:rPr>
        <w:t>gNB</w:t>
      </w:r>
      <w:r w:rsidR="00A21722" w:rsidRPr="008D1C73">
        <w:rPr>
          <w:rFonts w:eastAsiaTheme="minorEastAsia" w:cs="Times New Roman"/>
        </w:rPr>
        <w:t xml:space="preserve"> side and the input</w:t>
      </w:r>
      <w:r w:rsidR="00CC3FA3" w:rsidRPr="008D1C73">
        <w:rPr>
          <w:rFonts w:eastAsiaTheme="minorEastAsia" w:cs="Times New Roman"/>
        </w:rPr>
        <w:t xml:space="preserve"> data</w:t>
      </w:r>
      <w:r w:rsidR="00A21722" w:rsidRPr="008D1C73">
        <w:rPr>
          <w:rFonts w:eastAsiaTheme="minorEastAsia" w:cs="Times New Roman"/>
        </w:rPr>
        <w:t xml:space="preserve"> is also generated at </w:t>
      </w:r>
      <w:r w:rsidR="00CC3FA3" w:rsidRPr="008D1C73">
        <w:rPr>
          <w:rFonts w:eastAsiaTheme="minorEastAsia" w:cs="Times New Roman"/>
        </w:rPr>
        <w:t>gNB</w:t>
      </w:r>
      <w:r w:rsidR="00A21722" w:rsidRPr="008D1C73">
        <w:rPr>
          <w:rFonts w:eastAsiaTheme="minorEastAsia" w:cs="Times New Roman"/>
        </w:rPr>
        <w:t xml:space="preserve"> side. From </w:t>
      </w:r>
      <w:r w:rsidR="00A63F9A" w:rsidRPr="008D1C73">
        <w:rPr>
          <w:rFonts w:eastAsiaTheme="minorEastAsia" w:cs="Times New Roman"/>
        </w:rPr>
        <w:t>gNB</w:t>
      </w:r>
      <w:r w:rsidR="00A21722" w:rsidRPr="008D1C73">
        <w:rPr>
          <w:rFonts w:eastAsiaTheme="minorEastAsia" w:cs="Times New Roman"/>
        </w:rPr>
        <w:t xml:space="preserve"> perspective, if the </w:t>
      </w:r>
      <w:r w:rsidR="005C01F2" w:rsidRPr="008D1C73">
        <w:rPr>
          <w:rFonts w:eastAsiaTheme="minorEastAsia" w:cs="Times New Roman"/>
        </w:rPr>
        <w:t>gNB</w:t>
      </w:r>
      <w:r w:rsidR="00A21722" w:rsidRPr="008D1C73">
        <w:rPr>
          <w:rFonts w:eastAsiaTheme="minorEastAsia" w:cs="Times New Roman"/>
        </w:rPr>
        <w:t xml:space="preserve"> think</w:t>
      </w:r>
      <w:r w:rsidR="005C01F2" w:rsidRPr="008D1C73">
        <w:rPr>
          <w:rFonts w:eastAsiaTheme="minorEastAsia" w:cs="Times New Roman"/>
        </w:rPr>
        <w:t>s</w:t>
      </w:r>
      <w:r w:rsidR="00A21722" w:rsidRPr="008D1C73">
        <w:rPr>
          <w:rFonts w:eastAsiaTheme="minorEastAsia" w:cs="Times New Roman"/>
        </w:rPr>
        <w:t xml:space="preserve"> the phase information is necessary to generate reliable timing estimation or LOS/NLOS indicator, the </w:t>
      </w:r>
      <w:r w:rsidR="004204AD" w:rsidRPr="008D1C73">
        <w:rPr>
          <w:rFonts w:eastAsiaTheme="minorEastAsia" w:cs="Times New Roman"/>
        </w:rPr>
        <w:t>gNB</w:t>
      </w:r>
      <w:r w:rsidR="00A21722" w:rsidRPr="008D1C73">
        <w:rPr>
          <w:rFonts w:eastAsiaTheme="minorEastAsia" w:cs="Times New Roman"/>
        </w:rPr>
        <w:t xml:space="preserve"> will</w:t>
      </w:r>
      <w:r w:rsidR="007E4A11" w:rsidRPr="008D1C73">
        <w:rPr>
          <w:rFonts w:eastAsiaTheme="minorEastAsia" w:cs="Times New Roman"/>
        </w:rPr>
        <w:t xml:space="preserve"> use</w:t>
      </w:r>
      <w:r w:rsidR="00A21722" w:rsidRPr="008D1C73">
        <w:rPr>
          <w:rFonts w:eastAsiaTheme="minorEastAsia" w:cs="Times New Roman"/>
        </w:rPr>
        <w:t xml:space="preserve"> measure</w:t>
      </w:r>
      <w:r w:rsidR="007E4A11" w:rsidRPr="008D1C73">
        <w:rPr>
          <w:rFonts w:eastAsiaTheme="minorEastAsia" w:cs="Times New Roman"/>
        </w:rPr>
        <w:t>d</w:t>
      </w:r>
      <w:r w:rsidR="00A21722" w:rsidRPr="008D1C73">
        <w:rPr>
          <w:rFonts w:eastAsiaTheme="minorEastAsia" w:cs="Times New Roman"/>
        </w:rPr>
        <w:t xml:space="preserve"> phase information</w:t>
      </w:r>
      <w:r w:rsidR="007E4A11" w:rsidRPr="008D1C73">
        <w:rPr>
          <w:rFonts w:eastAsiaTheme="minorEastAsia" w:cs="Times New Roman"/>
        </w:rPr>
        <w:t xml:space="preserve"> (if have) to compose input data</w:t>
      </w:r>
      <w:r w:rsidR="00A21722" w:rsidRPr="008D1C73">
        <w:rPr>
          <w:rFonts w:eastAsiaTheme="minorEastAsia" w:cs="Times New Roman"/>
        </w:rPr>
        <w:t xml:space="preserve"> and</w:t>
      </w:r>
      <w:r w:rsidR="007E4A11" w:rsidRPr="008D1C73">
        <w:rPr>
          <w:rFonts w:eastAsiaTheme="minorEastAsia" w:cs="Times New Roman"/>
        </w:rPr>
        <w:t xml:space="preserve"> thus</w:t>
      </w:r>
      <w:r w:rsidR="00A21722" w:rsidRPr="008D1C73">
        <w:rPr>
          <w:rFonts w:eastAsiaTheme="minorEastAsia" w:cs="Times New Roman"/>
        </w:rPr>
        <w:t xml:space="preserve"> input triplet {timing information, power information, phase information} to the model. Conversely, if the </w:t>
      </w:r>
      <w:r w:rsidR="004204AD" w:rsidRPr="008D1C73">
        <w:rPr>
          <w:rFonts w:eastAsiaTheme="minorEastAsia" w:cs="Times New Roman"/>
        </w:rPr>
        <w:t>gNB</w:t>
      </w:r>
      <w:r w:rsidR="00A21722" w:rsidRPr="008D1C73">
        <w:rPr>
          <w:rFonts w:eastAsiaTheme="minorEastAsia" w:cs="Times New Roman"/>
        </w:rPr>
        <w:t xml:space="preserve"> think</w:t>
      </w:r>
      <w:r w:rsidR="004204AD" w:rsidRPr="008D1C73">
        <w:rPr>
          <w:rFonts w:eastAsiaTheme="minorEastAsia" w:cs="Times New Roman"/>
        </w:rPr>
        <w:t>s</w:t>
      </w:r>
      <w:r w:rsidR="00A21722" w:rsidRPr="008D1C73">
        <w:rPr>
          <w:rFonts w:eastAsiaTheme="minorEastAsia" w:cs="Times New Roman"/>
        </w:rPr>
        <w:t xml:space="preserve"> the phase information is unnecessary, the </w:t>
      </w:r>
      <w:r w:rsidR="004204AD" w:rsidRPr="008D1C73">
        <w:rPr>
          <w:rFonts w:eastAsiaTheme="minorEastAsia" w:cs="Times New Roman"/>
        </w:rPr>
        <w:t>gNB</w:t>
      </w:r>
      <w:r w:rsidR="00A21722" w:rsidRPr="008D1C73">
        <w:rPr>
          <w:rFonts w:eastAsiaTheme="minorEastAsia" w:cs="Times New Roman"/>
        </w:rPr>
        <w:t xml:space="preserve"> will not </w:t>
      </w:r>
      <w:r w:rsidR="007E4A11" w:rsidRPr="008D1C73">
        <w:rPr>
          <w:rFonts w:eastAsiaTheme="minorEastAsia" w:cs="Times New Roman"/>
        </w:rPr>
        <w:t xml:space="preserve">use phase information to compose input data even this phase information has </w:t>
      </w:r>
      <w:r w:rsidR="00A21722" w:rsidRPr="008D1C73">
        <w:rPr>
          <w:rFonts w:eastAsiaTheme="minorEastAsia" w:cs="Times New Roman"/>
        </w:rPr>
        <w:t>measure</w:t>
      </w:r>
      <w:r w:rsidR="007E4A11" w:rsidRPr="008D1C73">
        <w:rPr>
          <w:rFonts w:eastAsiaTheme="minorEastAsia" w:cs="Times New Roman"/>
        </w:rPr>
        <w:t>d</w:t>
      </w:r>
      <w:r w:rsidR="00A21722" w:rsidRPr="008D1C73">
        <w:rPr>
          <w:rFonts w:eastAsiaTheme="minorEastAsia" w:cs="Times New Roman"/>
        </w:rPr>
        <w:t xml:space="preserve"> </w:t>
      </w:r>
      <w:r w:rsidR="007E4A11" w:rsidRPr="008D1C73">
        <w:rPr>
          <w:rFonts w:eastAsiaTheme="minorEastAsia" w:cs="Times New Roman"/>
        </w:rPr>
        <w:t>previously</w:t>
      </w:r>
      <w:r w:rsidR="00A21722" w:rsidRPr="008D1C73">
        <w:rPr>
          <w:rFonts w:eastAsiaTheme="minorEastAsia" w:cs="Times New Roman"/>
        </w:rPr>
        <w:t xml:space="preserve">. Therefore, whether the phase information will be needed for determining model input is up to </w:t>
      </w:r>
      <w:r w:rsidR="004204AD" w:rsidRPr="008D1C73">
        <w:rPr>
          <w:rFonts w:eastAsiaTheme="minorEastAsia" w:cs="Times New Roman"/>
        </w:rPr>
        <w:t>gNB</w:t>
      </w:r>
      <w:r w:rsidR="00A21722" w:rsidRPr="008D1C73">
        <w:rPr>
          <w:rFonts w:eastAsiaTheme="minorEastAsia" w:cs="Times New Roman"/>
        </w:rPr>
        <w:t xml:space="preserve"> implementation, and there may be no</w:t>
      </w:r>
      <w:r w:rsidR="003C5590" w:rsidRPr="008D1C73">
        <w:rPr>
          <w:rFonts w:eastAsiaTheme="minorEastAsia" w:cs="Times New Roman"/>
        </w:rPr>
        <w:t xml:space="preserve"> any</w:t>
      </w:r>
      <w:r w:rsidR="00A21722" w:rsidRPr="008D1C73">
        <w:rPr>
          <w:rFonts w:eastAsiaTheme="minorEastAsia" w:cs="Times New Roman"/>
        </w:rPr>
        <w:t xml:space="preserve"> specification effect.</w:t>
      </w:r>
    </w:p>
    <w:p w14:paraId="09243357" w14:textId="4E94A1BF" w:rsidR="00AE553F" w:rsidRPr="008D1C73" w:rsidRDefault="00AE553F" w:rsidP="001A6906">
      <w:pPr>
        <w:widowControl w:val="0"/>
        <w:adjustRightInd w:val="0"/>
        <w:snapToGrid w:val="0"/>
        <w:spacing w:beforeLines="0" w:before="0" w:afterLines="0" w:after="120"/>
        <w:rPr>
          <w:rFonts w:eastAsiaTheme="minorEastAsia" w:cs="Times New Roman"/>
          <w:b/>
          <w:bCs/>
          <w:lang w:val="en-GB"/>
        </w:rPr>
      </w:pPr>
      <w:r w:rsidRPr="008D1C73">
        <w:rPr>
          <w:rFonts w:eastAsiaTheme="minorEastAsia" w:cs="Times New Roman"/>
          <w:b/>
          <w:bCs/>
          <w:lang w:val="en-GB"/>
        </w:rPr>
        <w:t>Case 3b</w:t>
      </w:r>
    </w:p>
    <w:p w14:paraId="59E7A10C" w14:textId="54A50E96" w:rsidR="00BF1E9C" w:rsidRPr="008D1C73" w:rsidRDefault="00BF1E9C" w:rsidP="001A6906">
      <w:pPr>
        <w:widowControl w:val="0"/>
        <w:adjustRightInd w:val="0"/>
        <w:snapToGrid w:val="0"/>
        <w:spacing w:beforeLines="0" w:before="0" w:afterLines="0" w:after="120"/>
        <w:rPr>
          <w:rFonts w:eastAsiaTheme="minorEastAsia" w:cs="Times New Roman"/>
        </w:rPr>
      </w:pPr>
      <w:r w:rsidRPr="008D1C73">
        <w:rPr>
          <w:rFonts w:eastAsiaTheme="minorEastAsia" w:cs="Times New Roman"/>
        </w:rPr>
        <w:t xml:space="preserve">For this case, </w:t>
      </w:r>
      <w:r w:rsidR="007E4A11" w:rsidRPr="008D1C73">
        <w:rPr>
          <w:rFonts w:eastAsiaTheme="minorEastAsia" w:cs="Times New Roman"/>
        </w:rPr>
        <w:t xml:space="preserve">according to previously WA, </w:t>
      </w:r>
      <w:r w:rsidRPr="008D1C73">
        <w:rPr>
          <w:rFonts w:eastAsiaTheme="minorEastAsia" w:cs="Times New Roman"/>
        </w:rPr>
        <w:t>the measurement used for extracting model input is generated by gNB/TRP. As the AI/ML model is deployed at LMF side, it is necessary to transmit the measurement to LMF, thus the</w:t>
      </w:r>
      <w:r w:rsidR="007E4A11" w:rsidRPr="008D1C73">
        <w:rPr>
          <w:rFonts w:eastAsiaTheme="minorEastAsia" w:cs="Times New Roman"/>
        </w:rPr>
        <w:t xml:space="preserve">re may have specification impact in aspect of </w:t>
      </w:r>
      <w:r w:rsidR="00795F84" w:rsidRPr="008D1C73">
        <w:rPr>
          <w:rFonts w:eastAsiaTheme="minorEastAsia" w:cs="Times New Roman"/>
        </w:rPr>
        <w:t>transferring</w:t>
      </w:r>
      <w:r w:rsidRPr="008D1C73">
        <w:rPr>
          <w:rFonts w:eastAsiaTheme="minorEastAsia" w:cs="Times New Roman"/>
        </w:rPr>
        <w:t xml:space="preserve"> of model input related measurement </w:t>
      </w:r>
      <w:r w:rsidR="00795F84" w:rsidRPr="008D1C73">
        <w:rPr>
          <w:rFonts w:eastAsiaTheme="minorEastAsia" w:cs="Times New Roman"/>
        </w:rPr>
        <w:t>from gNB to LMF</w:t>
      </w:r>
      <w:r w:rsidRPr="008D1C73">
        <w:rPr>
          <w:rFonts w:eastAsiaTheme="minorEastAsia" w:cs="Times New Roman"/>
        </w:rPr>
        <w:t xml:space="preserve">, </w:t>
      </w:r>
      <w:r w:rsidR="00795F84" w:rsidRPr="008D1C73">
        <w:rPr>
          <w:rFonts w:eastAsiaTheme="minorEastAsia" w:cs="Times New Roman"/>
        </w:rPr>
        <w:t>and</w:t>
      </w:r>
      <w:r w:rsidRPr="008D1C73">
        <w:rPr>
          <w:rFonts w:eastAsiaTheme="minorEastAsia" w:cs="Times New Roman"/>
        </w:rPr>
        <w:t xml:space="preserve"> </w:t>
      </w:r>
      <w:r w:rsidR="00795F84" w:rsidRPr="008D1C73">
        <w:rPr>
          <w:rFonts w:eastAsiaTheme="minorEastAsia" w:cs="Times New Roman"/>
        </w:rPr>
        <w:t xml:space="preserve">the discussion for </w:t>
      </w:r>
      <w:r w:rsidRPr="008D1C73">
        <w:rPr>
          <w:rFonts w:eastAsiaTheme="minorEastAsia" w:cs="Times New Roman"/>
        </w:rPr>
        <w:t>whether phase information</w:t>
      </w:r>
      <w:r w:rsidR="00795F84" w:rsidRPr="008D1C73">
        <w:rPr>
          <w:rFonts w:eastAsiaTheme="minorEastAsia" w:cs="Times New Roman"/>
        </w:rPr>
        <w:t xml:space="preserve"> may need to be specified </w:t>
      </w:r>
      <w:r w:rsidRPr="008D1C73">
        <w:rPr>
          <w:rFonts w:eastAsiaTheme="minorEastAsia" w:cs="Times New Roman"/>
        </w:rPr>
        <w:t xml:space="preserve">is inevitable. From our perspective, the phase information is important to further enhance positioning accuracy. If some companies worry the significant overhead, the phase information can be provided optionally. For example, if high positioning accuracy </w:t>
      </w:r>
      <w:r w:rsidR="00795F84" w:rsidRPr="008D1C73">
        <w:rPr>
          <w:rFonts w:eastAsiaTheme="minorEastAsia" w:cs="Times New Roman"/>
        </w:rPr>
        <w:t xml:space="preserve">is </w:t>
      </w:r>
      <w:r w:rsidRPr="008D1C73">
        <w:rPr>
          <w:rFonts w:eastAsiaTheme="minorEastAsia" w:cs="Times New Roman"/>
        </w:rPr>
        <w:t>required, the phase information can be requested by LMF. As for the format of phase information, the measurement introduced in Rel-18 can be a start point.</w:t>
      </w:r>
    </w:p>
    <w:p w14:paraId="6DDD118F" w14:textId="14D96D91" w:rsidR="00B23BAC" w:rsidRPr="008D1C73" w:rsidRDefault="00B23BAC" w:rsidP="001A6906">
      <w:pPr>
        <w:pStyle w:val="1st-Proposal-YJ"/>
        <w:adjustRightInd w:val="0"/>
        <w:spacing w:beforeLines="0" w:before="0" w:afterLines="0" w:after="120"/>
        <w:rPr>
          <w:sz w:val="20"/>
          <w:szCs w:val="20"/>
        </w:rPr>
      </w:pPr>
      <w:bookmarkStart w:id="57" w:name="_Toc165045508"/>
      <w:bookmarkStart w:id="58" w:name="_Toc165277145"/>
      <w:bookmarkStart w:id="59" w:name="_Toc166244298"/>
      <w:bookmarkStart w:id="60" w:name="_Toc173334223"/>
      <w:bookmarkStart w:id="61" w:name="_Toc174096367"/>
      <w:bookmarkStart w:id="62" w:name="_Toc178261387"/>
      <w:bookmarkStart w:id="63" w:name="_Toc178264111"/>
      <w:bookmarkStart w:id="64" w:name="_Toc178349124"/>
      <w:bookmarkStart w:id="65" w:name="_Toc181891702"/>
      <w:bookmarkStart w:id="66" w:name="_Toc188540144"/>
      <w:bookmarkStart w:id="67" w:name="_Toc188545103"/>
      <w:bookmarkStart w:id="68" w:name="_Toc188623662"/>
      <w:bookmarkStart w:id="69" w:name="_Toc188623720"/>
      <w:bookmarkStart w:id="70" w:name="_Toc189748762"/>
      <w:bookmarkStart w:id="71" w:name="_Toc189749259"/>
      <w:bookmarkStart w:id="72" w:name="_Toc193468124"/>
      <w:bookmarkStart w:id="73" w:name="_Toc193897146"/>
      <w:r w:rsidRPr="008D1C73">
        <w:rPr>
          <w:sz w:val="20"/>
          <w:szCs w:val="20"/>
        </w:rPr>
        <w:t xml:space="preserve">For case 1, </w:t>
      </w:r>
      <w:r w:rsidR="0057586D">
        <w:rPr>
          <w:sz w:val="20"/>
          <w:szCs w:val="20"/>
        </w:rPr>
        <w:t xml:space="preserve">it </w:t>
      </w:r>
      <w:r w:rsidR="007A23E2" w:rsidRPr="008D1C73">
        <w:rPr>
          <w:sz w:val="20"/>
          <w:szCs w:val="20"/>
        </w:rPr>
        <w:t xml:space="preserve">is </w:t>
      </w:r>
      <w:r w:rsidRPr="008D1C73">
        <w:rPr>
          <w:sz w:val="20"/>
          <w:szCs w:val="20"/>
        </w:rPr>
        <w:t>up to UE implementation</w:t>
      </w:r>
      <w:r w:rsidR="0057586D">
        <w:rPr>
          <w:sz w:val="20"/>
          <w:szCs w:val="20"/>
        </w:rPr>
        <w:t xml:space="preserve"> to determine whether use phase information as model input</w:t>
      </w:r>
      <w:r w:rsidRPr="008D1C73">
        <w:rPr>
          <w:rFonts w:eastAsia="宋体"/>
          <w:sz w:val="20"/>
          <w:szCs w:val="20"/>
          <w:lang w:val="en-GB"/>
        </w:rPr>
        <w:t>.</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4F8507C6" w14:textId="32400C00" w:rsidR="00B23BAC" w:rsidRPr="008D1C73" w:rsidRDefault="00B23BAC" w:rsidP="001A6906">
      <w:pPr>
        <w:pStyle w:val="1st-Proposal-YJ"/>
        <w:adjustRightInd w:val="0"/>
        <w:spacing w:beforeLines="0" w:before="0" w:afterLines="0" w:after="120"/>
        <w:rPr>
          <w:sz w:val="20"/>
          <w:szCs w:val="20"/>
        </w:rPr>
      </w:pPr>
      <w:bookmarkStart w:id="74" w:name="_Toc165045509"/>
      <w:bookmarkStart w:id="75" w:name="_Toc165277146"/>
      <w:bookmarkStart w:id="76" w:name="_Toc166244299"/>
      <w:bookmarkStart w:id="77" w:name="_Toc173334224"/>
      <w:bookmarkStart w:id="78" w:name="_Toc174096368"/>
      <w:bookmarkStart w:id="79" w:name="_Toc178261388"/>
      <w:bookmarkStart w:id="80" w:name="_Toc178264112"/>
      <w:bookmarkStart w:id="81" w:name="_Toc178349125"/>
      <w:bookmarkStart w:id="82" w:name="_Toc181891703"/>
      <w:bookmarkStart w:id="83" w:name="_Toc188540145"/>
      <w:bookmarkStart w:id="84" w:name="_Toc188545104"/>
      <w:bookmarkStart w:id="85" w:name="_Toc188623663"/>
      <w:bookmarkStart w:id="86" w:name="_Toc188623721"/>
      <w:bookmarkStart w:id="87" w:name="_Toc189748763"/>
      <w:bookmarkStart w:id="88" w:name="_Toc189749260"/>
      <w:bookmarkStart w:id="89" w:name="_Toc193468125"/>
      <w:bookmarkStart w:id="90" w:name="_Toc193897147"/>
      <w:r w:rsidRPr="008D1C73">
        <w:rPr>
          <w:sz w:val="20"/>
          <w:szCs w:val="20"/>
        </w:rPr>
        <w:t xml:space="preserve">For case </w:t>
      </w:r>
      <w:r w:rsidR="006A0E6D" w:rsidRPr="008D1C73">
        <w:rPr>
          <w:sz w:val="20"/>
          <w:szCs w:val="20"/>
        </w:rPr>
        <w:t>3</w:t>
      </w:r>
      <w:r w:rsidRPr="008D1C73">
        <w:rPr>
          <w:sz w:val="20"/>
          <w:szCs w:val="20"/>
        </w:rPr>
        <w:t xml:space="preserve">a, </w:t>
      </w:r>
      <w:r w:rsidR="0057586D">
        <w:rPr>
          <w:sz w:val="20"/>
          <w:szCs w:val="20"/>
        </w:rPr>
        <w:t>it</w:t>
      </w:r>
      <w:r w:rsidR="007A23E2" w:rsidRPr="008D1C73">
        <w:rPr>
          <w:sz w:val="20"/>
          <w:szCs w:val="20"/>
        </w:rPr>
        <w:t xml:space="preserve"> is</w:t>
      </w:r>
      <w:r w:rsidRPr="008D1C73">
        <w:rPr>
          <w:sz w:val="20"/>
          <w:szCs w:val="20"/>
        </w:rPr>
        <w:t xml:space="preserve"> up to </w:t>
      </w:r>
      <w:r w:rsidR="006A0E6D" w:rsidRPr="008D1C73">
        <w:rPr>
          <w:sz w:val="20"/>
          <w:szCs w:val="20"/>
        </w:rPr>
        <w:t>gNB</w:t>
      </w:r>
      <w:r w:rsidRPr="008D1C73">
        <w:rPr>
          <w:sz w:val="20"/>
          <w:szCs w:val="20"/>
        </w:rPr>
        <w:t xml:space="preserve"> implementation</w:t>
      </w:r>
      <w:r w:rsidR="0057586D">
        <w:rPr>
          <w:sz w:val="20"/>
          <w:szCs w:val="20"/>
        </w:rPr>
        <w:t xml:space="preserve"> to determine whether use phase information as model input</w:t>
      </w:r>
      <w:r w:rsidRPr="008D1C73">
        <w:rPr>
          <w:rFonts w:eastAsia="宋体"/>
          <w:sz w:val="20"/>
          <w:szCs w:val="20"/>
          <w:lang w:val="en-GB"/>
        </w:rPr>
        <w:t>.</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631608E1" w14:textId="2DF3CB7F" w:rsidR="006A0E6D" w:rsidRPr="008D1C73" w:rsidRDefault="006A0E6D" w:rsidP="001A6906">
      <w:pPr>
        <w:pStyle w:val="1st-Proposal-YJ"/>
        <w:adjustRightInd w:val="0"/>
        <w:spacing w:beforeLines="0" w:before="0" w:afterLines="0" w:after="120"/>
        <w:rPr>
          <w:sz w:val="20"/>
          <w:szCs w:val="20"/>
        </w:rPr>
      </w:pPr>
      <w:bookmarkStart w:id="91" w:name="_Toc165045510"/>
      <w:bookmarkStart w:id="92" w:name="_Toc165277147"/>
      <w:bookmarkStart w:id="93" w:name="_Toc166244300"/>
      <w:bookmarkStart w:id="94" w:name="_Toc173334225"/>
      <w:bookmarkStart w:id="95" w:name="_Toc174096369"/>
      <w:bookmarkStart w:id="96" w:name="_Toc178261389"/>
      <w:bookmarkStart w:id="97" w:name="_Toc178264113"/>
      <w:bookmarkStart w:id="98" w:name="_Toc178349126"/>
      <w:bookmarkStart w:id="99" w:name="_Toc181891704"/>
      <w:bookmarkStart w:id="100" w:name="_Toc188540146"/>
      <w:bookmarkStart w:id="101" w:name="_Toc188545105"/>
      <w:bookmarkStart w:id="102" w:name="_Toc188623664"/>
      <w:bookmarkStart w:id="103" w:name="_Toc188623722"/>
      <w:bookmarkStart w:id="104" w:name="_Toc189748764"/>
      <w:bookmarkStart w:id="105" w:name="_Toc189749261"/>
      <w:bookmarkStart w:id="106" w:name="_Toc193468126"/>
      <w:bookmarkStart w:id="107" w:name="_Toc193897148"/>
      <w:r w:rsidRPr="008D1C73">
        <w:rPr>
          <w:sz w:val="20"/>
          <w:szCs w:val="20"/>
        </w:rPr>
        <w:t>For case 3b, support</w:t>
      </w:r>
      <w:r w:rsidR="00795F84" w:rsidRPr="008D1C73">
        <w:rPr>
          <w:sz w:val="20"/>
          <w:szCs w:val="20"/>
        </w:rPr>
        <w:t xml:space="preserve"> </w:t>
      </w:r>
      <w:r w:rsidR="0057586D">
        <w:rPr>
          <w:sz w:val="20"/>
          <w:szCs w:val="20"/>
        </w:rPr>
        <w:t xml:space="preserve">to report </w:t>
      </w:r>
      <w:r w:rsidRPr="008D1C73">
        <w:rPr>
          <w:sz w:val="20"/>
          <w:szCs w:val="20"/>
        </w:rPr>
        <w:t xml:space="preserve">phase information </w:t>
      </w:r>
      <w:r w:rsidR="00795F84" w:rsidRPr="008D1C73">
        <w:rPr>
          <w:sz w:val="20"/>
          <w:szCs w:val="20"/>
        </w:rPr>
        <w:t xml:space="preserve">from gNB to LMF as </w:t>
      </w:r>
      <w:r w:rsidRPr="008D1C73">
        <w:rPr>
          <w:sz w:val="20"/>
          <w:szCs w:val="20"/>
        </w:rPr>
        <w:t>model input.</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28D12A6D" w14:textId="4BBD787A" w:rsidR="00145969" w:rsidRDefault="00145969" w:rsidP="00145969">
      <w:pPr>
        <w:keepNext/>
        <w:keepLines/>
        <w:widowControl w:val="0"/>
        <w:numPr>
          <w:ilvl w:val="0"/>
          <w:numId w:val="2"/>
        </w:numPr>
        <w:pBdr>
          <w:top w:val="single" w:sz="12" w:space="3" w:color="auto"/>
        </w:pBdr>
        <w:overflowPunct w:val="0"/>
        <w:autoSpaceDE w:val="0"/>
        <w:autoSpaceDN w:val="0"/>
        <w:adjustRightInd w:val="0"/>
        <w:spacing w:beforeLines="0" w:before="240" w:afterLines="0" w:after="120"/>
        <w:textAlignment w:val="baseline"/>
        <w:outlineLvl w:val="0"/>
        <w:rPr>
          <w:rFonts w:ascii="Arial" w:eastAsia="宋体" w:hAnsi="Arial" w:cs="Times New Roman"/>
          <w:b/>
          <w:kern w:val="0"/>
          <w:sz w:val="28"/>
          <w:szCs w:val="28"/>
          <w:lang w:val="en-GB"/>
        </w:rPr>
      </w:pPr>
      <w:r>
        <w:rPr>
          <w:rFonts w:ascii="Arial" w:eastAsia="宋体" w:hAnsi="Arial" w:cs="Times New Roman"/>
          <w:b/>
          <w:kern w:val="0"/>
          <w:sz w:val="28"/>
          <w:szCs w:val="28"/>
          <w:lang w:val="en-GB"/>
        </w:rPr>
        <w:t xml:space="preserve">Discussion on </w:t>
      </w:r>
      <w:r w:rsidR="00F43C64">
        <w:rPr>
          <w:rFonts w:ascii="Arial" w:eastAsia="宋体" w:hAnsi="Arial" w:cs="Times New Roman"/>
          <w:b/>
          <w:kern w:val="0"/>
          <w:sz w:val="28"/>
          <w:szCs w:val="28"/>
          <w:lang w:val="en-GB"/>
        </w:rPr>
        <w:t>the m</w:t>
      </w:r>
      <w:r w:rsidR="00F43C64" w:rsidRPr="00F43C64">
        <w:rPr>
          <w:rFonts w:ascii="Arial" w:eastAsia="宋体" w:hAnsi="Arial" w:cs="Times New Roman"/>
          <w:b/>
          <w:kern w:val="0"/>
          <w:sz w:val="28"/>
          <w:szCs w:val="28"/>
          <w:lang w:val="en-GB"/>
        </w:rPr>
        <w:t>eaning of LOS/NLOS indicator</w:t>
      </w:r>
    </w:p>
    <w:p w14:paraId="1115BCF5" w14:textId="792C1D8D" w:rsidR="003E6FE6" w:rsidRDefault="00824BF8" w:rsidP="001A6906">
      <w:pPr>
        <w:widowControl w:val="0"/>
        <w:adjustRightInd w:val="0"/>
        <w:snapToGrid w:val="0"/>
        <w:spacing w:beforeLines="0" w:before="0" w:afterLines="0" w:after="120"/>
        <w:rPr>
          <w:rFonts w:eastAsiaTheme="minorEastAsia" w:cs="Times New Roman"/>
        </w:rPr>
      </w:pPr>
      <w:r w:rsidRPr="008D1C73">
        <w:rPr>
          <w:rFonts w:eastAsiaTheme="minorEastAsia" w:cs="Times New Roman"/>
        </w:rPr>
        <w:t xml:space="preserve">For </w:t>
      </w:r>
      <w:r w:rsidR="00B422AA">
        <w:rPr>
          <w:rFonts w:eastAsiaTheme="minorEastAsia" w:cs="Times New Roman"/>
        </w:rPr>
        <w:t>c</w:t>
      </w:r>
      <w:r w:rsidR="00514640" w:rsidRPr="008D1C73">
        <w:rPr>
          <w:rFonts w:eastAsiaTheme="minorEastAsia" w:cs="Times New Roman"/>
        </w:rPr>
        <w:t xml:space="preserve">ase </w:t>
      </w:r>
      <w:r w:rsidRPr="008D1C73">
        <w:rPr>
          <w:rFonts w:eastAsiaTheme="minorEastAsia" w:cs="Times New Roman"/>
        </w:rPr>
        <w:t>3a, RAN1 has agreed that</w:t>
      </w:r>
      <w:r w:rsidR="00A06799" w:rsidRPr="008D1C73">
        <w:rPr>
          <w:rFonts w:eastAsiaTheme="minorEastAsia" w:cs="Times New Roman"/>
        </w:rPr>
        <w:t xml:space="preserve"> at least</w:t>
      </w:r>
      <w:r w:rsidRPr="008D1C73">
        <w:rPr>
          <w:rFonts w:eastAsiaTheme="minorEastAsia" w:cs="Times New Roman"/>
        </w:rPr>
        <w:t xml:space="preserve"> LOS/NLOS indicator and/or timing information are supported for reporting</w:t>
      </w:r>
      <w:r w:rsidR="0032752F">
        <w:rPr>
          <w:rFonts w:eastAsiaTheme="minorEastAsia" w:cs="Times New Roman"/>
        </w:rPr>
        <w:t>, and</w:t>
      </w:r>
      <w:r w:rsidR="003E6FE6" w:rsidRPr="008D1C73">
        <w:rPr>
          <w:rFonts w:eastAsiaTheme="minorEastAsia" w:cs="Times New Roman"/>
        </w:rPr>
        <w:t xml:space="preserve"> existing IE </w:t>
      </w:r>
      <w:r w:rsidR="0032752F">
        <w:rPr>
          <w:rFonts w:eastAsiaTheme="minorEastAsia" w:cs="Times New Roman"/>
        </w:rPr>
        <w:t xml:space="preserve">can be reused </w:t>
      </w:r>
      <w:r w:rsidR="003E6FE6" w:rsidRPr="008D1C73">
        <w:rPr>
          <w:rFonts w:eastAsiaTheme="minorEastAsia" w:cs="Times New Roman"/>
        </w:rPr>
        <w:t xml:space="preserve">when </w:t>
      </w:r>
      <w:r w:rsidR="00514640">
        <w:rPr>
          <w:rFonts w:eastAsiaTheme="minorEastAsia" w:cs="Times New Roman"/>
        </w:rPr>
        <w:t>UE/</w:t>
      </w:r>
      <w:r w:rsidR="003E6FE6" w:rsidRPr="008D1C73">
        <w:rPr>
          <w:rFonts w:eastAsiaTheme="minorEastAsia" w:cs="Times New Roman"/>
        </w:rPr>
        <w:t>gNB report</w:t>
      </w:r>
      <w:r w:rsidR="0032752F">
        <w:rPr>
          <w:rFonts w:eastAsiaTheme="minorEastAsia" w:cs="Times New Roman"/>
        </w:rPr>
        <w:t>s</w:t>
      </w:r>
      <w:r w:rsidR="003E6FE6" w:rsidRPr="008D1C73">
        <w:rPr>
          <w:rFonts w:eastAsiaTheme="minorEastAsia" w:cs="Times New Roman"/>
        </w:rPr>
        <w:t xml:space="preserve"> its timing measurement, as model output, to LMF</w:t>
      </w:r>
      <w:r w:rsidR="0032752F">
        <w:rPr>
          <w:rFonts w:eastAsiaTheme="minorEastAsia" w:cs="Times New Roman"/>
        </w:rPr>
        <w:t>. It has also agreed in RAN1 #119 that LOS/NLOS indicator should be reported with the associated timing/angle measurement</w:t>
      </w:r>
      <w:r w:rsidR="00514640">
        <w:rPr>
          <w:rFonts w:eastAsiaTheme="minorEastAsia" w:cs="Times New Roman"/>
        </w:rPr>
        <w:t xml:space="preserve"> for Case 3a</w:t>
      </w:r>
      <w:r w:rsidR="0032752F">
        <w:rPr>
          <w:rFonts w:eastAsiaTheme="minorEastAsia" w:cs="Times New Roman"/>
        </w:rPr>
        <w:t>.</w:t>
      </w:r>
    </w:p>
    <w:tbl>
      <w:tblPr>
        <w:tblStyle w:val="aa"/>
        <w:tblpPr w:leftFromText="181" w:rightFromText="181" w:bottomFromText="120" w:vertAnchor="text" w:tblpY="1"/>
        <w:tblOverlap w:val="never"/>
        <w:tblW w:w="0" w:type="auto"/>
        <w:tblLook w:val="04A0" w:firstRow="1" w:lastRow="0" w:firstColumn="1" w:lastColumn="0" w:noHBand="0" w:noVBand="1"/>
      </w:tblPr>
      <w:tblGrid>
        <w:gridCol w:w="9336"/>
      </w:tblGrid>
      <w:tr w:rsidR="0032752F" w:rsidRPr="008D1C73" w14:paraId="17A9C02A" w14:textId="77777777" w:rsidTr="00982734">
        <w:tc>
          <w:tcPr>
            <w:tcW w:w="9336" w:type="dxa"/>
            <w:tcBorders>
              <w:top w:val="single" w:sz="8" w:space="0" w:color="auto"/>
              <w:left w:val="single" w:sz="8" w:space="0" w:color="auto"/>
              <w:bottom w:val="single" w:sz="8" w:space="0" w:color="auto"/>
              <w:right w:val="single" w:sz="8" w:space="0" w:color="auto"/>
            </w:tcBorders>
          </w:tcPr>
          <w:p w14:paraId="357D6A24" w14:textId="77777777" w:rsidR="0032752F" w:rsidRPr="00BE11BC" w:rsidRDefault="0032752F" w:rsidP="002F3A75">
            <w:pPr>
              <w:spacing w:beforeLines="0" w:before="0" w:afterLines="0" w:after="0"/>
              <w:jc w:val="left"/>
              <w:rPr>
                <w:rFonts w:ascii="Times" w:eastAsia="等线" w:hAnsi="Times"/>
                <w:szCs w:val="24"/>
                <w:lang w:val="en-GB"/>
              </w:rPr>
            </w:pPr>
            <w:r w:rsidRPr="00BE11BC">
              <w:rPr>
                <w:rFonts w:ascii="Times" w:eastAsia="等线" w:hAnsi="Times" w:hint="eastAsia"/>
                <w:szCs w:val="24"/>
                <w:lang w:val="en-GB"/>
              </w:rPr>
              <w:lastRenderedPageBreak/>
              <w:t>Conclusion</w:t>
            </w:r>
          </w:p>
          <w:p w14:paraId="275DBCB9" w14:textId="77777777" w:rsidR="0032752F" w:rsidRPr="00BE11BC" w:rsidRDefault="0032752F" w:rsidP="002F3A75">
            <w:pPr>
              <w:spacing w:beforeLines="0" w:before="0" w:afterLines="0" w:after="0"/>
              <w:jc w:val="left"/>
              <w:rPr>
                <w:rFonts w:ascii="Times" w:eastAsia="Batang" w:hAnsi="Times"/>
                <w:szCs w:val="24"/>
                <w:lang w:val="en-GB" w:eastAsia="en-US"/>
              </w:rPr>
            </w:pPr>
            <w:r w:rsidRPr="00BE11BC">
              <w:rPr>
                <w:rFonts w:ascii="Times" w:eastAsia="Batang" w:hAnsi="Times"/>
                <w:szCs w:val="24"/>
                <w:lang w:val="en-GB" w:eastAsia="en-US"/>
              </w:rPr>
              <w:t xml:space="preserve">For measurement report of AI/ML assisted positioning Case 3a, regarding the report of LOS/NLOS indicator, </w:t>
            </w:r>
          </w:p>
          <w:p w14:paraId="6FA7E930" w14:textId="149E2316" w:rsidR="0032752F" w:rsidRPr="0032752F" w:rsidRDefault="0032752F" w:rsidP="00791180">
            <w:pPr>
              <w:numPr>
                <w:ilvl w:val="0"/>
                <w:numId w:val="18"/>
              </w:numPr>
              <w:tabs>
                <w:tab w:val="left" w:pos="0"/>
                <w:tab w:val="left" w:pos="284"/>
              </w:tabs>
              <w:suppressAutoHyphens/>
              <w:spacing w:beforeLines="0" w:before="0" w:afterLines="0" w:after="0"/>
              <w:ind w:left="284" w:hanging="284"/>
              <w:jc w:val="left"/>
              <w:rPr>
                <w:rFonts w:ascii="Times" w:eastAsia="Batang" w:hAnsi="Times"/>
                <w:szCs w:val="24"/>
                <w:lang w:val="en-GB" w:eastAsia="x-none"/>
              </w:rPr>
            </w:pPr>
            <w:r w:rsidRPr="00BE11BC">
              <w:rPr>
                <w:rFonts w:ascii="Times" w:eastAsia="Batang" w:hAnsi="Times"/>
                <w:szCs w:val="24"/>
                <w:lang w:val="en-GB" w:eastAsia="x-none"/>
              </w:rPr>
              <w:t>LOS/NLOS indicator</w:t>
            </w:r>
            <w:r w:rsidRPr="00BE11BC">
              <w:rPr>
                <w:rFonts w:ascii="Times" w:eastAsia="等线" w:hAnsi="Times" w:hint="eastAsia"/>
                <w:szCs w:val="24"/>
                <w:lang w:val="en-GB"/>
              </w:rPr>
              <w:t xml:space="preserve"> can</w:t>
            </w:r>
            <w:r w:rsidRPr="00BE11BC">
              <w:rPr>
                <w:rFonts w:ascii="Times" w:eastAsia="等线" w:hAnsi="Times"/>
                <w:szCs w:val="24"/>
                <w:lang w:val="en-GB"/>
              </w:rPr>
              <w:t>’</w:t>
            </w:r>
            <w:r w:rsidRPr="00BE11BC">
              <w:rPr>
                <w:rFonts w:ascii="Times" w:eastAsia="等线" w:hAnsi="Times" w:hint="eastAsia"/>
                <w:szCs w:val="24"/>
                <w:lang w:val="en-GB"/>
              </w:rPr>
              <w:t>t be reported independently from other measurements</w:t>
            </w:r>
          </w:p>
        </w:tc>
      </w:tr>
    </w:tbl>
    <w:p w14:paraId="702983DA" w14:textId="134D69A6" w:rsidR="00330CDC" w:rsidRDefault="00514640" w:rsidP="001A6906">
      <w:pPr>
        <w:adjustRightInd w:val="0"/>
        <w:snapToGrid w:val="0"/>
        <w:spacing w:beforeLines="0" w:before="0" w:afterLines="0" w:after="120"/>
        <w:rPr>
          <w:rFonts w:eastAsiaTheme="minorEastAsia" w:cs="Times New Roman"/>
        </w:rPr>
      </w:pPr>
      <w:r>
        <w:rPr>
          <w:rFonts w:eastAsia="等线" w:cs="Times New Roman"/>
          <w:kern w:val="0"/>
        </w:rPr>
        <w:t xml:space="preserve">When a gNB reports its </w:t>
      </w:r>
      <w:r w:rsidR="00482FA7">
        <w:rPr>
          <w:rFonts w:eastAsia="等线" w:cs="Times New Roman"/>
          <w:kern w:val="0"/>
        </w:rPr>
        <w:t>measurement to LMF, a</w:t>
      </w:r>
      <w:r w:rsidR="007D1013">
        <w:rPr>
          <w:rFonts w:eastAsia="等线" w:cs="Times New Roman"/>
          <w:kern w:val="0"/>
        </w:rPr>
        <w:t xml:space="preserve">ll </w:t>
      </w:r>
      <w:r w:rsidR="007D1013">
        <w:rPr>
          <w:rFonts w:eastAsia="等线" w:cs="Times New Roman" w:hint="eastAsia"/>
          <w:kern w:val="0"/>
        </w:rPr>
        <w:t>combination</w:t>
      </w:r>
      <w:r w:rsidR="007D1013">
        <w:rPr>
          <w:rFonts w:eastAsia="等线" w:cs="Times New Roman"/>
          <w:kern w:val="0"/>
        </w:rPr>
        <w:t xml:space="preserve"> </w:t>
      </w:r>
      <w:r w:rsidR="007D1013">
        <w:rPr>
          <w:rFonts w:eastAsia="等线" w:cs="Times New Roman" w:hint="eastAsia"/>
          <w:kern w:val="0"/>
        </w:rPr>
        <w:t>of</w:t>
      </w:r>
      <w:r w:rsidR="00330CDC">
        <w:rPr>
          <w:rFonts w:eastAsia="等线" w:cs="Times New Roman"/>
          <w:kern w:val="0"/>
        </w:rPr>
        <w:t xml:space="preserve"> LOS/NLOS indicator and </w:t>
      </w:r>
      <w:r w:rsidR="007D1013">
        <w:rPr>
          <w:rFonts w:eastAsiaTheme="minorEastAsia" w:cs="Times New Roman"/>
        </w:rPr>
        <w:t>timing/angle measurement</w:t>
      </w:r>
      <w:r w:rsidR="00482FA7">
        <w:rPr>
          <w:rFonts w:eastAsiaTheme="minorEastAsia" w:cs="Times New Roman"/>
        </w:rPr>
        <w:t xml:space="preserve"> in the </w:t>
      </w:r>
      <w:r w:rsidR="00810D18">
        <w:rPr>
          <w:rFonts w:eastAsiaTheme="minorEastAsia" w:cs="Times New Roman"/>
        </w:rPr>
        <w:t xml:space="preserve">reported </w:t>
      </w:r>
      <w:r w:rsidR="00482FA7">
        <w:rPr>
          <w:rFonts w:eastAsiaTheme="minorEastAsia" w:cs="Times New Roman"/>
        </w:rPr>
        <w:t>measurement are</w:t>
      </w:r>
      <w:r w:rsidR="007D1013">
        <w:rPr>
          <w:rFonts w:eastAsiaTheme="minorEastAsia" w:cs="Times New Roman"/>
        </w:rPr>
        <w:t>:</w:t>
      </w:r>
    </w:p>
    <w:p w14:paraId="23325E1C" w14:textId="7805B671" w:rsidR="007D1013" w:rsidRPr="007D1013" w:rsidRDefault="001D5874" w:rsidP="00791180">
      <w:pPr>
        <w:pStyle w:val="a3"/>
        <w:numPr>
          <w:ilvl w:val="0"/>
          <w:numId w:val="19"/>
        </w:numPr>
        <w:adjustRightInd w:val="0"/>
        <w:snapToGrid w:val="0"/>
        <w:spacing w:after="120"/>
        <w:ind w:firstLineChars="0"/>
        <w:rPr>
          <w:rFonts w:eastAsia="等线" w:cs="Times New Roman"/>
          <w:kern w:val="0"/>
        </w:rPr>
      </w:pPr>
      <w:r>
        <w:rPr>
          <w:rFonts w:eastAsiaTheme="minorEastAsia" w:cs="Times New Roman"/>
        </w:rPr>
        <w:t xml:space="preserve">Scenario </w:t>
      </w:r>
      <w:r>
        <w:rPr>
          <w:rFonts w:eastAsia="等线" w:cs="Times New Roman"/>
          <w:kern w:val="0"/>
        </w:rPr>
        <w:t>1: l</w:t>
      </w:r>
      <w:r w:rsidR="007D1013">
        <w:rPr>
          <w:rFonts w:eastAsia="等线" w:cs="Times New Roman"/>
          <w:kern w:val="0"/>
        </w:rPr>
        <w:t xml:space="preserve">egacy LOS/NLOS indicator and legacy </w:t>
      </w:r>
      <w:r w:rsidR="007D1013">
        <w:rPr>
          <w:rFonts w:eastAsiaTheme="minorEastAsia" w:cs="Times New Roman"/>
        </w:rPr>
        <w:t>timing/angle measurement.</w:t>
      </w:r>
    </w:p>
    <w:p w14:paraId="4AD346F5" w14:textId="0EDDBCD3" w:rsidR="007D1013" w:rsidRPr="007D1013" w:rsidRDefault="001D5874" w:rsidP="00791180">
      <w:pPr>
        <w:pStyle w:val="a3"/>
        <w:numPr>
          <w:ilvl w:val="0"/>
          <w:numId w:val="19"/>
        </w:numPr>
        <w:adjustRightInd w:val="0"/>
        <w:snapToGrid w:val="0"/>
        <w:spacing w:after="120"/>
        <w:ind w:firstLineChars="0"/>
        <w:rPr>
          <w:rFonts w:eastAsia="等线" w:cs="Times New Roman"/>
          <w:kern w:val="0"/>
        </w:rPr>
      </w:pPr>
      <w:r>
        <w:rPr>
          <w:rFonts w:eastAsiaTheme="minorEastAsia" w:cs="Times New Roman"/>
        </w:rPr>
        <w:t xml:space="preserve">Scenario </w:t>
      </w:r>
      <w:r>
        <w:rPr>
          <w:rFonts w:eastAsia="等线" w:cs="Times New Roman"/>
          <w:kern w:val="0"/>
        </w:rPr>
        <w:t>2: l</w:t>
      </w:r>
      <w:r w:rsidR="007D1013">
        <w:rPr>
          <w:rFonts w:eastAsia="等线" w:cs="Times New Roman"/>
          <w:kern w:val="0"/>
        </w:rPr>
        <w:t xml:space="preserve">egacy LOS/NLOS indicator and AI/ML based </w:t>
      </w:r>
      <w:r w:rsidR="007D1013">
        <w:rPr>
          <w:rFonts w:eastAsiaTheme="minorEastAsia" w:cs="Times New Roman"/>
        </w:rPr>
        <w:t>timing/angle measurement.</w:t>
      </w:r>
    </w:p>
    <w:p w14:paraId="1CF5FB7C" w14:textId="6BA19582" w:rsidR="007D1013" w:rsidRPr="007D1013" w:rsidRDefault="001D5874" w:rsidP="00791180">
      <w:pPr>
        <w:pStyle w:val="a3"/>
        <w:numPr>
          <w:ilvl w:val="0"/>
          <w:numId w:val="19"/>
        </w:numPr>
        <w:adjustRightInd w:val="0"/>
        <w:snapToGrid w:val="0"/>
        <w:spacing w:after="120"/>
        <w:ind w:firstLineChars="0"/>
        <w:rPr>
          <w:rFonts w:eastAsia="等线" w:cs="Times New Roman"/>
          <w:kern w:val="0"/>
        </w:rPr>
      </w:pPr>
      <w:r>
        <w:rPr>
          <w:rFonts w:eastAsiaTheme="minorEastAsia" w:cs="Times New Roman"/>
        </w:rPr>
        <w:t xml:space="preserve">Scenario </w:t>
      </w:r>
      <w:r>
        <w:rPr>
          <w:rFonts w:eastAsia="等线" w:cs="Times New Roman"/>
          <w:kern w:val="0"/>
        </w:rPr>
        <w:t xml:space="preserve">3: </w:t>
      </w:r>
      <w:r w:rsidR="007D1013">
        <w:rPr>
          <w:rFonts w:eastAsia="等线" w:cs="Times New Roman"/>
          <w:kern w:val="0"/>
        </w:rPr>
        <w:t xml:space="preserve">AI/ML based LOS/NLOS indicator and legacy </w:t>
      </w:r>
      <w:r w:rsidR="007D1013">
        <w:rPr>
          <w:rFonts w:eastAsiaTheme="minorEastAsia" w:cs="Times New Roman"/>
        </w:rPr>
        <w:t>timing/angle measurement.</w:t>
      </w:r>
    </w:p>
    <w:p w14:paraId="539C35DD" w14:textId="30F19889" w:rsidR="007D1013" w:rsidRPr="001D5874" w:rsidRDefault="001D5874" w:rsidP="00791180">
      <w:pPr>
        <w:pStyle w:val="a3"/>
        <w:numPr>
          <w:ilvl w:val="0"/>
          <w:numId w:val="19"/>
        </w:numPr>
        <w:adjustRightInd w:val="0"/>
        <w:snapToGrid w:val="0"/>
        <w:spacing w:after="120"/>
        <w:ind w:firstLineChars="0"/>
        <w:rPr>
          <w:rFonts w:eastAsia="等线" w:cs="Times New Roman"/>
          <w:kern w:val="0"/>
        </w:rPr>
      </w:pPr>
      <w:r>
        <w:rPr>
          <w:rFonts w:eastAsiaTheme="minorEastAsia" w:cs="Times New Roman"/>
        </w:rPr>
        <w:t xml:space="preserve">Scenario </w:t>
      </w:r>
      <w:r>
        <w:rPr>
          <w:rFonts w:eastAsia="等线" w:cs="Times New Roman"/>
          <w:kern w:val="0"/>
        </w:rPr>
        <w:t xml:space="preserve">4: </w:t>
      </w:r>
      <w:r w:rsidR="007D1013">
        <w:rPr>
          <w:rFonts w:eastAsia="等线" w:cs="Times New Roman"/>
          <w:kern w:val="0"/>
        </w:rPr>
        <w:t xml:space="preserve">AI/ML based LOS/NLOS indicator and AI/ML based </w:t>
      </w:r>
      <w:r w:rsidR="007D1013">
        <w:rPr>
          <w:rFonts w:eastAsiaTheme="minorEastAsia" w:cs="Times New Roman"/>
        </w:rPr>
        <w:t>timing/angle measurement.</w:t>
      </w:r>
    </w:p>
    <w:p w14:paraId="628E35B4" w14:textId="377A7213" w:rsidR="0032752F" w:rsidRPr="0032752F" w:rsidRDefault="001D5874" w:rsidP="001A6906">
      <w:pPr>
        <w:adjustRightInd w:val="0"/>
        <w:snapToGrid w:val="0"/>
        <w:spacing w:beforeLines="0" w:before="0" w:afterLines="0" w:after="120"/>
        <w:rPr>
          <w:rFonts w:eastAsia="等线" w:cs="Times New Roman"/>
          <w:kern w:val="0"/>
        </w:rPr>
      </w:pPr>
      <w:r>
        <w:rPr>
          <w:rFonts w:eastAsia="等线" w:cs="Times New Roman" w:hint="eastAsia"/>
          <w:kern w:val="0"/>
        </w:rPr>
        <w:t>S</w:t>
      </w:r>
      <w:r>
        <w:rPr>
          <w:rFonts w:eastAsia="等线" w:cs="Times New Roman"/>
          <w:kern w:val="0"/>
        </w:rPr>
        <w:t xml:space="preserve">cenario 1 </w:t>
      </w:r>
      <w:r w:rsidR="00810D18">
        <w:rPr>
          <w:rFonts w:eastAsia="等线" w:cs="Times New Roman"/>
          <w:kern w:val="0"/>
        </w:rPr>
        <w:t xml:space="preserve">has </w:t>
      </w:r>
      <w:r>
        <w:rPr>
          <w:rFonts w:eastAsia="等线" w:cs="Times New Roman"/>
          <w:kern w:val="0"/>
        </w:rPr>
        <w:t xml:space="preserve">supported in existing specification. </w:t>
      </w:r>
      <w:r w:rsidR="00DF4936">
        <w:rPr>
          <w:rFonts w:eastAsia="等线" w:cs="Times New Roman"/>
          <w:kern w:val="0"/>
        </w:rPr>
        <w:t>For scenario</w:t>
      </w:r>
      <w:r w:rsidR="00BD5270">
        <w:rPr>
          <w:rFonts w:eastAsia="等线" w:cs="Times New Roman"/>
          <w:kern w:val="0"/>
        </w:rPr>
        <w:t xml:space="preserve"> 2 and scenario 4</w:t>
      </w:r>
      <w:r w:rsidR="00DF4936">
        <w:rPr>
          <w:rFonts w:eastAsia="等线" w:cs="Times New Roman"/>
          <w:kern w:val="0"/>
        </w:rPr>
        <w:t>, as the</w:t>
      </w:r>
      <w:r w:rsidR="00824BF8" w:rsidRPr="008D1C73">
        <w:rPr>
          <w:rFonts w:eastAsia="等线" w:cs="Times New Roman"/>
          <w:kern w:val="0"/>
        </w:rPr>
        <w:t xml:space="preserve"> timing</w:t>
      </w:r>
      <w:r w:rsidR="00DF4936">
        <w:rPr>
          <w:rFonts w:eastAsia="等线" w:cs="Times New Roman"/>
          <w:kern w:val="0"/>
        </w:rPr>
        <w:t>/angle</w:t>
      </w:r>
      <w:r w:rsidR="00824BF8" w:rsidRPr="008D1C73">
        <w:rPr>
          <w:rFonts w:eastAsia="等线" w:cs="Times New Roman"/>
          <w:kern w:val="0"/>
        </w:rPr>
        <w:t xml:space="preserve"> measurement is derived </w:t>
      </w:r>
      <w:r w:rsidR="00482FA7">
        <w:rPr>
          <w:rFonts w:eastAsia="等线" w:cs="Times New Roman"/>
          <w:kern w:val="0"/>
        </w:rPr>
        <w:t>based on the inference</w:t>
      </w:r>
      <w:r w:rsidR="00824BF8" w:rsidRPr="008D1C73">
        <w:rPr>
          <w:rFonts w:eastAsia="等线" w:cs="Times New Roman"/>
          <w:kern w:val="0"/>
        </w:rPr>
        <w:t xml:space="preserve"> of AI/ML model, </w:t>
      </w:r>
      <w:r w:rsidR="00DF4936">
        <w:rPr>
          <w:rFonts w:eastAsia="等线" w:cs="Times New Roman"/>
          <w:kern w:val="0"/>
        </w:rPr>
        <w:t>it can be regarded as that this kind of measurement</w:t>
      </w:r>
      <w:r w:rsidR="00824BF8" w:rsidRPr="008D1C73">
        <w:rPr>
          <w:rFonts w:eastAsia="等线" w:cs="Times New Roman"/>
          <w:kern w:val="0"/>
        </w:rPr>
        <w:t xml:space="preserve"> </w:t>
      </w:r>
      <w:r w:rsidR="00DF4936">
        <w:rPr>
          <w:rFonts w:eastAsia="等线" w:cs="Times New Roman"/>
          <w:kern w:val="0"/>
        </w:rPr>
        <w:t>is</w:t>
      </w:r>
      <w:r w:rsidR="00824BF8" w:rsidRPr="008D1C73">
        <w:rPr>
          <w:rFonts w:eastAsia="等线" w:cs="Times New Roman"/>
          <w:kern w:val="0"/>
        </w:rPr>
        <w:t xml:space="preserve"> an estimation based on assumed ‘virtual’ LOS propagation path</w:t>
      </w:r>
      <w:r w:rsidR="00DF4936">
        <w:rPr>
          <w:rFonts w:eastAsia="等线" w:cs="Times New Roman"/>
          <w:kern w:val="0"/>
        </w:rPr>
        <w:t>, as it</w:t>
      </w:r>
      <w:r w:rsidR="00824BF8" w:rsidRPr="008D1C73">
        <w:rPr>
          <w:rFonts w:eastAsia="等线" w:cs="Times New Roman"/>
          <w:kern w:val="0"/>
        </w:rPr>
        <w:t xml:space="preserve"> is not possible to derive timing</w:t>
      </w:r>
      <w:r w:rsidR="00482FA7">
        <w:rPr>
          <w:rFonts w:eastAsia="等线" w:cs="Times New Roman"/>
          <w:kern w:val="0"/>
        </w:rPr>
        <w:t>/angle</w:t>
      </w:r>
      <w:r w:rsidR="00824BF8" w:rsidRPr="008D1C73">
        <w:rPr>
          <w:rFonts w:eastAsia="等线" w:cs="Times New Roman"/>
          <w:kern w:val="0"/>
        </w:rPr>
        <w:t xml:space="preserve"> information under the assumption of an NLOS ray using the deployed AI/ML model. Therefore, the LOS/NLOS indicator is not needed if model output is timing</w:t>
      </w:r>
      <w:r w:rsidR="00BD5270">
        <w:rPr>
          <w:rFonts w:eastAsia="等线" w:cs="Times New Roman"/>
          <w:kern w:val="0"/>
        </w:rPr>
        <w:t>/angle</w:t>
      </w:r>
      <w:r w:rsidR="00824BF8" w:rsidRPr="008D1C73">
        <w:rPr>
          <w:rFonts w:eastAsia="等线" w:cs="Times New Roman"/>
          <w:kern w:val="0"/>
        </w:rPr>
        <w:t xml:space="preserve"> information.</w:t>
      </w:r>
      <w:r w:rsidR="00E932BD">
        <w:rPr>
          <w:rFonts w:eastAsia="等线" w:cs="Times New Roman"/>
          <w:kern w:val="0"/>
        </w:rPr>
        <w:t xml:space="preserve"> For scenario 3, it makes sense that employ the AI/ML model to infer the possibility of LOS path for the measurement obtained from </w:t>
      </w:r>
      <w:r w:rsidR="00810D18">
        <w:rPr>
          <w:rFonts w:eastAsia="等线" w:cs="Times New Roman"/>
          <w:kern w:val="0"/>
        </w:rPr>
        <w:t>the actual propagation environments</w:t>
      </w:r>
      <w:r w:rsidR="00E932BD">
        <w:rPr>
          <w:rFonts w:eastAsia="等线" w:cs="Times New Roman"/>
          <w:kern w:val="0"/>
        </w:rPr>
        <w:t>.</w:t>
      </w:r>
    </w:p>
    <w:p w14:paraId="513A3B47" w14:textId="363A2452" w:rsidR="00A06799" w:rsidRPr="008D1C73" w:rsidRDefault="00A06799" w:rsidP="001A6906">
      <w:pPr>
        <w:pStyle w:val="1st-ob-YJ"/>
        <w:spacing w:beforeLines="0" w:before="0" w:afterLines="0" w:after="120"/>
        <w:rPr>
          <w:sz w:val="20"/>
          <w:szCs w:val="20"/>
        </w:rPr>
      </w:pPr>
      <w:bookmarkStart w:id="108" w:name="_Toc181891620"/>
      <w:bookmarkStart w:id="109" w:name="_Toc188540133"/>
      <w:bookmarkStart w:id="110" w:name="_Toc188545151"/>
      <w:bookmarkStart w:id="111" w:name="_Toc188623653"/>
      <w:bookmarkStart w:id="112" w:name="_Toc189748819"/>
      <w:bookmarkStart w:id="113" w:name="_Toc193468110"/>
      <w:bookmarkStart w:id="114" w:name="_Toc193897123"/>
      <w:bookmarkStart w:id="115" w:name="_Hlk193375243"/>
      <w:r w:rsidRPr="008D1C73">
        <w:rPr>
          <w:sz w:val="20"/>
          <w:szCs w:val="20"/>
        </w:rPr>
        <w:t>The timing</w:t>
      </w:r>
      <w:r w:rsidR="00482FA7">
        <w:rPr>
          <w:sz w:val="20"/>
          <w:szCs w:val="20"/>
        </w:rPr>
        <w:t>/angle</w:t>
      </w:r>
      <w:r w:rsidRPr="008D1C73">
        <w:rPr>
          <w:sz w:val="20"/>
          <w:szCs w:val="20"/>
        </w:rPr>
        <w:t xml:space="preserve"> information derived from deployed AI/ML model is </w:t>
      </w:r>
      <w:r w:rsidR="00A02D87" w:rsidRPr="008D1C73">
        <w:rPr>
          <w:sz w:val="20"/>
          <w:szCs w:val="20"/>
        </w:rPr>
        <w:t>based on</w:t>
      </w:r>
      <w:r w:rsidR="003B3519" w:rsidRPr="008D1C73">
        <w:rPr>
          <w:sz w:val="20"/>
          <w:szCs w:val="20"/>
        </w:rPr>
        <w:t xml:space="preserve"> the assumption </w:t>
      </w:r>
      <w:r w:rsidR="00482FA7">
        <w:rPr>
          <w:sz w:val="20"/>
          <w:szCs w:val="20"/>
        </w:rPr>
        <w:t>that this information is obtained in</w:t>
      </w:r>
      <w:r w:rsidR="00A02D87" w:rsidRPr="008D1C73">
        <w:rPr>
          <w:sz w:val="20"/>
          <w:szCs w:val="20"/>
        </w:rPr>
        <w:t xml:space="preserve"> a</w:t>
      </w:r>
      <w:r w:rsidR="003B3519" w:rsidRPr="008D1C73">
        <w:rPr>
          <w:sz w:val="20"/>
          <w:szCs w:val="20"/>
        </w:rPr>
        <w:t xml:space="preserve"> ‘virtual’ LOS propagation ray</w:t>
      </w:r>
      <w:r w:rsidRPr="008D1C73">
        <w:rPr>
          <w:rFonts w:eastAsia="宋体"/>
          <w:sz w:val="20"/>
          <w:szCs w:val="20"/>
          <w:lang w:val="en-GB"/>
        </w:rPr>
        <w:t>.</w:t>
      </w:r>
      <w:bookmarkEnd w:id="108"/>
      <w:bookmarkEnd w:id="109"/>
      <w:bookmarkEnd w:id="110"/>
      <w:bookmarkEnd w:id="111"/>
      <w:bookmarkEnd w:id="112"/>
      <w:bookmarkEnd w:id="113"/>
      <w:bookmarkEnd w:id="114"/>
    </w:p>
    <w:p w14:paraId="519675DB" w14:textId="6F770669" w:rsidR="00145969" w:rsidRDefault="00F71B9F" w:rsidP="001A6906">
      <w:pPr>
        <w:pStyle w:val="1st-Proposal-YJ"/>
        <w:adjustRightInd w:val="0"/>
        <w:spacing w:beforeLines="0" w:before="0" w:afterLines="0" w:after="120"/>
        <w:rPr>
          <w:sz w:val="20"/>
          <w:szCs w:val="20"/>
        </w:rPr>
      </w:pPr>
      <w:bookmarkStart w:id="116" w:name="_Toc178261392"/>
      <w:bookmarkStart w:id="117" w:name="_Toc178264116"/>
      <w:bookmarkStart w:id="118" w:name="_Toc178349130"/>
      <w:bookmarkStart w:id="119" w:name="_Toc181891707"/>
      <w:bookmarkStart w:id="120" w:name="_Toc188540148"/>
      <w:bookmarkStart w:id="121" w:name="_Toc188545107"/>
      <w:bookmarkStart w:id="122" w:name="_Toc188623666"/>
      <w:bookmarkStart w:id="123" w:name="_Toc188623724"/>
      <w:bookmarkStart w:id="124" w:name="_Toc189748766"/>
      <w:bookmarkStart w:id="125" w:name="_Toc189749263"/>
      <w:bookmarkStart w:id="126" w:name="_Toc193468127"/>
      <w:bookmarkStart w:id="127" w:name="_Toc193897149"/>
      <w:bookmarkEnd w:id="115"/>
      <w:r>
        <w:rPr>
          <w:sz w:val="20"/>
          <w:szCs w:val="20"/>
        </w:rPr>
        <w:t>F</w:t>
      </w:r>
      <w:r w:rsidR="00824BF8" w:rsidRPr="008D1C73">
        <w:rPr>
          <w:sz w:val="20"/>
          <w:szCs w:val="20"/>
        </w:rPr>
        <w:t>or case 3a, there is no need to report LOS/NLOS indicator to LMF if the model output is timing</w:t>
      </w:r>
      <w:r w:rsidR="00372555">
        <w:rPr>
          <w:sz w:val="20"/>
          <w:szCs w:val="20"/>
        </w:rPr>
        <w:t>/angle</w:t>
      </w:r>
      <w:r w:rsidR="00824BF8" w:rsidRPr="008D1C73">
        <w:rPr>
          <w:sz w:val="20"/>
          <w:szCs w:val="20"/>
        </w:rPr>
        <w:t xml:space="preserve"> information.</w:t>
      </w:r>
      <w:bookmarkEnd w:id="116"/>
      <w:bookmarkEnd w:id="117"/>
      <w:bookmarkEnd w:id="118"/>
      <w:bookmarkEnd w:id="119"/>
      <w:bookmarkEnd w:id="120"/>
      <w:bookmarkEnd w:id="121"/>
      <w:bookmarkEnd w:id="122"/>
      <w:bookmarkEnd w:id="123"/>
      <w:bookmarkEnd w:id="124"/>
      <w:bookmarkEnd w:id="125"/>
      <w:bookmarkEnd w:id="126"/>
      <w:bookmarkEnd w:id="127"/>
    </w:p>
    <w:p w14:paraId="67E4CE57" w14:textId="07D736CA" w:rsidR="00372555" w:rsidRPr="008D1C73" w:rsidRDefault="00F71B9F" w:rsidP="001A6906">
      <w:pPr>
        <w:pStyle w:val="1st-Proposal-YJ"/>
        <w:adjustRightInd w:val="0"/>
        <w:spacing w:beforeLines="0" w:before="0" w:afterLines="0" w:after="120"/>
        <w:rPr>
          <w:sz w:val="20"/>
          <w:szCs w:val="20"/>
        </w:rPr>
      </w:pPr>
      <w:bookmarkStart w:id="128" w:name="_Toc188540149"/>
      <w:bookmarkStart w:id="129" w:name="_Toc188545108"/>
      <w:bookmarkStart w:id="130" w:name="_Toc188623667"/>
      <w:bookmarkStart w:id="131" w:name="_Toc188623725"/>
      <w:bookmarkStart w:id="132" w:name="_Toc189748767"/>
      <w:bookmarkStart w:id="133" w:name="_Toc189749264"/>
      <w:bookmarkStart w:id="134" w:name="_Toc193468128"/>
      <w:bookmarkStart w:id="135" w:name="_Toc193897150"/>
      <w:r>
        <w:rPr>
          <w:sz w:val="20"/>
          <w:szCs w:val="20"/>
        </w:rPr>
        <w:t>F</w:t>
      </w:r>
      <w:r w:rsidR="002B6A6F" w:rsidRPr="008D1C73">
        <w:rPr>
          <w:sz w:val="20"/>
          <w:szCs w:val="20"/>
        </w:rPr>
        <w:t xml:space="preserve">or case 3a, </w:t>
      </w:r>
      <w:r w:rsidR="002B6A6F">
        <w:rPr>
          <w:sz w:val="20"/>
          <w:szCs w:val="20"/>
        </w:rPr>
        <w:t xml:space="preserve">support to report </w:t>
      </w:r>
      <w:r w:rsidR="002B6A6F" w:rsidRPr="008D1C73">
        <w:rPr>
          <w:sz w:val="20"/>
          <w:szCs w:val="20"/>
        </w:rPr>
        <w:t>LOS/NLOS indicator</w:t>
      </w:r>
      <w:r w:rsidR="002B6A6F">
        <w:rPr>
          <w:sz w:val="20"/>
          <w:szCs w:val="20"/>
        </w:rPr>
        <w:t xml:space="preserve"> associated with the timing/angle measurement, if</w:t>
      </w:r>
      <w:r w:rsidR="002B6A6F" w:rsidRPr="008D1C73">
        <w:rPr>
          <w:sz w:val="20"/>
          <w:szCs w:val="20"/>
        </w:rPr>
        <w:t xml:space="preserve"> </w:t>
      </w:r>
      <w:r w:rsidR="002B6A6F">
        <w:rPr>
          <w:sz w:val="20"/>
          <w:szCs w:val="20"/>
        </w:rPr>
        <w:t>this LOS/NLOS indicator is generated by AI/ML model</w:t>
      </w:r>
      <w:r w:rsidR="003F4297">
        <w:rPr>
          <w:sz w:val="20"/>
          <w:szCs w:val="20"/>
        </w:rPr>
        <w:t xml:space="preserve"> and the timing/angle measurement is generated by legacy way</w:t>
      </w:r>
      <w:r w:rsidR="002B6A6F" w:rsidRPr="008D1C73">
        <w:rPr>
          <w:sz w:val="20"/>
          <w:szCs w:val="20"/>
        </w:rPr>
        <w:t>.</w:t>
      </w:r>
      <w:bookmarkEnd w:id="128"/>
      <w:bookmarkEnd w:id="129"/>
      <w:bookmarkEnd w:id="130"/>
      <w:bookmarkEnd w:id="131"/>
      <w:bookmarkEnd w:id="132"/>
      <w:bookmarkEnd w:id="133"/>
      <w:bookmarkEnd w:id="134"/>
      <w:bookmarkEnd w:id="135"/>
    </w:p>
    <w:p w14:paraId="40063B9E" w14:textId="01C206E5" w:rsidR="00145969" w:rsidRDefault="00145969" w:rsidP="00145969">
      <w:pPr>
        <w:keepNext/>
        <w:keepLines/>
        <w:widowControl w:val="0"/>
        <w:numPr>
          <w:ilvl w:val="0"/>
          <w:numId w:val="2"/>
        </w:numPr>
        <w:pBdr>
          <w:top w:val="single" w:sz="12" w:space="3" w:color="auto"/>
        </w:pBdr>
        <w:overflowPunct w:val="0"/>
        <w:autoSpaceDE w:val="0"/>
        <w:autoSpaceDN w:val="0"/>
        <w:adjustRightInd w:val="0"/>
        <w:spacing w:beforeLines="0" w:before="240" w:afterLines="0" w:after="120"/>
        <w:textAlignment w:val="baseline"/>
        <w:outlineLvl w:val="0"/>
        <w:rPr>
          <w:rFonts w:ascii="Arial" w:eastAsia="宋体" w:hAnsi="Arial" w:cs="Times New Roman"/>
          <w:b/>
          <w:kern w:val="0"/>
          <w:sz w:val="28"/>
          <w:szCs w:val="28"/>
          <w:lang w:val="en-GB"/>
        </w:rPr>
      </w:pPr>
      <w:r>
        <w:rPr>
          <w:rFonts w:ascii="Arial" w:eastAsia="宋体" w:hAnsi="Arial" w:cs="Times New Roman"/>
          <w:b/>
          <w:kern w:val="0"/>
          <w:sz w:val="28"/>
          <w:szCs w:val="28"/>
          <w:lang w:val="en-GB"/>
        </w:rPr>
        <w:t>Discussion on training data collection</w:t>
      </w:r>
    </w:p>
    <w:p w14:paraId="5952A978" w14:textId="4EA5ED5B" w:rsidR="00824BF8" w:rsidRPr="004B19B4" w:rsidRDefault="00735E41" w:rsidP="00824BF8">
      <w:pPr>
        <w:pStyle w:val="2"/>
        <w:spacing w:before="156" w:after="156" w:line="259" w:lineRule="auto"/>
        <w:ind w:left="0" w:rightChars="0" w:right="0"/>
        <w:rPr>
          <w:lang w:val="en-GB"/>
        </w:rPr>
      </w:pPr>
      <w:r>
        <w:rPr>
          <w:lang w:val="en-GB"/>
        </w:rPr>
        <w:t>4</w:t>
      </w:r>
      <w:r w:rsidR="00824BF8">
        <w:rPr>
          <w:lang w:val="en-GB"/>
        </w:rPr>
        <w:t>.1 Q</w:t>
      </w:r>
      <w:r w:rsidR="00824BF8" w:rsidRPr="00BE707B">
        <w:rPr>
          <w:lang w:val="en-GB"/>
        </w:rPr>
        <w:t>uality indicator</w:t>
      </w:r>
    </w:p>
    <w:p w14:paraId="533C47D8" w14:textId="029866B2" w:rsidR="00824BF8" w:rsidRPr="001A6906" w:rsidRDefault="00824BF8" w:rsidP="001A6906">
      <w:pPr>
        <w:widowControl w:val="0"/>
        <w:adjustRightInd w:val="0"/>
        <w:snapToGrid w:val="0"/>
        <w:spacing w:beforeLines="0" w:before="0" w:afterLines="0" w:after="120"/>
        <w:rPr>
          <w:rFonts w:eastAsia="宋体" w:cs="Times New Roman"/>
        </w:rPr>
      </w:pPr>
      <w:r w:rsidRPr="001A6906">
        <w:rPr>
          <w:rFonts w:eastAsia="宋体" w:cs="Times New Roman"/>
        </w:rPr>
        <w:t xml:space="preserve">Providing a label quality indicator is crucial </w:t>
      </w:r>
      <w:r w:rsidR="00A02D87" w:rsidRPr="001A6906">
        <w:rPr>
          <w:rFonts w:eastAsia="宋体" w:cs="Times New Roman"/>
        </w:rPr>
        <w:t xml:space="preserve">in </w:t>
      </w:r>
      <w:r w:rsidRPr="001A6906">
        <w:rPr>
          <w:rFonts w:eastAsia="宋体" w:cs="Times New Roman"/>
        </w:rPr>
        <w:t>aspect of training a model with high-accuracy. The typical objective in data collection for model training and</w:t>
      </w:r>
      <w:r w:rsidR="0064659D">
        <w:rPr>
          <w:rFonts w:eastAsia="宋体" w:cs="Times New Roman"/>
        </w:rPr>
        <w:t xml:space="preserve"> model </w:t>
      </w:r>
      <w:r w:rsidR="006A7E5E">
        <w:rPr>
          <w:rFonts w:eastAsia="宋体" w:cs="Times New Roman"/>
        </w:rPr>
        <w:t>performance</w:t>
      </w:r>
      <w:r w:rsidRPr="001A6906">
        <w:rPr>
          <w:rFonts w:eastAsia="宋体" w:cs="Times New Roman"/>
        </w:rPr>
        <w:t xml:space="preserve"> monitoring should be data sample which comprises both measurement for model input and corresponding ground truth label. The </w:t>
      </w:r>
      <w:r w:rsidR="00F86978" w:rsidRPr="001A6906">
        <w:rPr>
          <w:rFonts w:eastAsia="宋体" w:cs="Times New Roman"/>
        </w:rPr>
        <w:t xml:space="preserve">previous </w:t>
      </w:r>
      <w:r w:rsidRPr="001A6906">
        <w:rPr>
          <w:rFonts w:eastAsia="宋体" w:cs="Times New Roman"/>
        </w:rPr>
        <w:t>meeting has agreed that quality indicator can be provide</w:t>
      </w:r>
      <w:r w:rsidR="00F71B9F">
        <w:rPr>
          <w:rFonts w:eastAsia="宋体" w:cs="Times New Roman"/>
        </w:rPr>
        <w:t>d</w:t>
      </w:r>
      <w:r w:rsidRPr="001A6906">
        <w:rPr>
          <w:rFonts w:eastAsia="宋体" w:cs="Times New Roman"/>
        </w:rPr>
        <w:t xml:space="preserve"> for measurement or label</w:t>
      </w:r>
      <w:r w:rsidR="007C2832">
        <w:rPr>
          <w:rFonts w:eastAsia="宋体" w:cs="Times New Roman"/>
        </w:rPr>
        <w:t xml:space="preserve"> separately</w:t>
      </w:r>
      <w:r w:rsidR="00A0252A" w:rsidRPr="001A6906">
        <w:rPr>
          <w:rFonts w:eastAsia="宋体" w:cs="Times New Roman"/>
          <w:vertAlign w:val="superscript"/>
        </w:rPr>
        <w:t>[4]</w:t>
      </w:r>
      <w:r w:rsidRPr="001A6906">
        <w:rPr>
          <w:rFonts w:eastAsia="宋体" w:cs="Times New Roman"/>
        </w:rPr>
        <w:t>.</w:t>
      </w:r>
    </w:p>
    <w:tbl>
      <w:tblPr>
        <w:tblStyle w:val="aa"/>
        <w:tblpPr w:leftFromText="181" w:rightFromText="181" w:bottomFromText="120" w:vertAnchor="text" w:tblpY="1"/>
        <w:tblOverlap w:val="never"/>
        <w:tblW w:w="0" w:type="auto"/>
        <w:tblLook w:val="04A0" w:firstRow="1" w:lastRow="0" w:firstColumn="1" w:lastColumn="0" w:noHBand="0" w:noVBand="1"/>
      </w:tblPr>
      <w:tblGrid>
        <w:gridCol w:w="9336"/>
      </w:tblGrid>
      <w:tr w:rsidR="00824BF8" w:rsidRPr="001A6906" w14:paraId="46D6DF2A" w14:textId="77777777" w:rsidTr="00E76E8E">
        <w:tc>
          <w:tcPr>
            <w:tcW w:w="9336" w:type="dxa"/>
            <w:tcBorders>
              <w:top w:val="single" w:sz="8" w:space="0" w:color="auto"/>
              <w:left w:val="single" w:sz="8" w:space="0" w:color="auto"/>
              <w:bottom w:val="single" w:sz="8" w:space="0" w:color="auto"/>
              <w:right w:val="single" w:sz="8" w:space="0" w:color="auto"/>
            </w:tcBorders>
          </w:tcPr>
          <w:p w14:paraId="4A9D0ED9" w14:textId="4EC0290F" w:rsidR="00824BF8" w:rsidRPr="007B57F2" w:rsidRDefault="00824BF8" w:rsidP="002F3A75">
            <w:pPr>
              <w:spacing w:beforeLines="0" w:before="0" w:afterLines="0" w:after="0"/>
              <w:jc w:val="left"/>
              <w:rPr>
                <w:rFonts w:eastAsia="等线"/>
                <w:b/>
                <w:bCs/>
                <w:highlight w:val="green"/>
                <w:lang w:val="en-GB"/>
              </w:rPr>
            </w:pPr>
            <w:r w:rsidRPr="007B57F2">
              <w:rPr>
                <w:rFonts w:eastAsia="等线"/>
                <w:b/>
                <w:bCs/>
                <w:highlight w:val="green"/>
                <w:lang w:val="en-GB"/>
              </w:rPr>
              <w:t>Agreement</w:t>
            </w:r>
            <w:r w:rsidR="005C42C5" w:rsidRPr="007B57F2">
              <w:rPr>
                <w:rFonts w:eastAsia="等线"/>
                <w:b/>
                <w:bCs/>
                <w:lang w:val="en-GB"/>
              </w:rPr>
              <w:t xml:space="preserve"> @</w:t>
            </w:r>
            <w:r w:rsidR="0064659D" w:rsidRPr="007B57F2">
              <w:rPr>
                <w:rFonts w:eastAsia="等线"/>
                <w:b/>
                <w:bCs/>
                <w:lang w:val="en-GB"/>
              </w:rPr>
              <w:t>RAN1#116b</w:t>
            </w:r>
          </w:p>
          <w:p w14:paraId="064F6B75" w14:textId="77777777" w:rsidR="00824BF8" w:rsidRPr="001A6906" w:rsidRDefault="00824BF8" w:rsidP="002F3A75">
            <w:pPr>
              <w:spacing w:beforeLines="0" w:before="0" w:afterLines="0" w:after="0"/>
              <w:jc w:val="left"/>
              <w:rPr>
                <w:rFonts w:eastAsia="Batang"/>
                <w:lang w:val="en-GB" w:eastAsia="en-US"/>
              </w:rPr>
            </w:pPr>
            <w:r w:rsidRPr="001A6906">
              <w:rPr>
                <w:rFonts w:eastAsia="Batang"/>
                <w:lang w:val="en-GB" w:eastAsia="en-US"/>
              </w:rPr>
              <w:t xml:space="preserve">For training data collection of AI/ML based positioning, the collected data sample </w:t>
            </w:r>
            <w:r w:rsidRPr="001A6906">
              <w:rPr>
                <w:rFonts w:eastAsia="等线"/>
                <w:lang w:val="en-GB"/>
              </w:rPr>
              <w:t>can include</w:t>
            </w:r>
            <w:r w:rsidRPr="001A6906">
              <w:rPr>
                <w:rFonts w:eastAsia="Batang"/>
                <w:lang w:val="en-GB" w:eastAsia="en-US"/>
              </w:rPr>
              <w:t xml:space="preserve"> the following components:</w:t>
            </w:r>
          </w:p>
          <w:p w14:paraId="2FDA2C11" w14:textId="77777777" w:rsidR="00824BF8" w:rsidRPr="001A6906" w:rsidRDefault="00824BF8" w:rsidP="002F3A75">
            <w:pPr>
              <w:spacing w:beforeLines="0" w:before="0" w:afterLines="0" w:after="0"/>
              <w:jc w:val="left"/>
              <w:rPr>
                <w:rFonts w:eastAsia="Batang"/>
                <w:lang w:val="en-GB" w:eastAsia="en-US"/>
              </w:rPr>
            </w:pPr>
            <w:r w:rsidRPr="001A6906">
              <w:rPr>
                <w:rFonts w:eastAsia="Batang"/>
                <w:lang w:val="en-GB" w:eastAsia="en-US"/>
              </w:rPr>
              <w:t>Part A:</w:t>
            </w:r>
          </w:p>
          <w:p w14:paraId="5FD9435E" w14:textId="77777777" w:rsidR="00824BF8" w:rsidRPr="001A6906" w:rsidRDefault="00824BF8" w:rsidP="00791180">
            <w:pPr>
              <w:widowControl w:val="0"/>
              <w:numPr>
                <w:ilvl w:val="0"/>
                <w:numId w:val="8"/>
              </w:numPr>
              <w:spacing w:beforeLines="0" w:before="0" w:afterLines="0" w:after="0"/>
              <w:jc w:val="left"/>
              <w:rPr>
                <w:rFonts w:eastAsia="Batang"/>
                <w:lang w:eastAsia="x-none"/>
              </w:rPr>
            </w:pPr>
            <w:r w:rsidRPr="001A6906">
              <w:rPr>
                <w:lang w:eastAsia="x-none"/>
              </w:rPr>
              <w:t xml:space="preserve">channel measurement </w:t>
            </w:r>
          </w:p>
          <w:p w14:paraId="2CFA5A05" w14:textId="77777777" w:rsidR="00824BF8" w:rsidRPr="001A6906" w:rsidRDefault="00824BF8" w:rsidP="00791180">
            <w:pPr>
              <w:widowControl w:val="0"/>
              <w:numPr>
                <w:ilvl w:val="0"/>
                <w:numId w:val="8"/>
              </w:numPr>
              <w:spacing w:beforeLines="0" w:before="0" w:afterLines="0" w:after="0"/>
              <w:jc w:val="left"/>
              <w:rPr>
                <w:rFonts w:eastAsia="Batang"/>
                <w:lang w:val="en-GB" w:eastAsia="x-none"/>
              </w:rPr>
            </w:pPr>
            <w:r w:rsidRPr="001A6906">
              <w:rPr>
                <w:lang w:eastAsia="x-none"/>
              </w:rPr>
              <w:t>quality indicator of channel measurement</w:t>
            </w:r>
          </w:p>
          <w:p w14:paraId="1B5C48BC" w14:textId="77777777" w:rsidR="00824BF8" w:rsidRPr="001A6906" w:rsidRDefault="00824BF8" w:rsidP="00791180">
            <w:pPr>
              <w:widowControl w:val="0"/>
              <w:numPr>
                <w:ilvl w:val="0"/>
                <w:numId w:val="8"/>
              </w:numPr>
              <w:spacing w:beforeLines="0" w:before="0" w:afterLines="0" w:after="0"/>
              <w:jc w:val="left"/>
              <w:rPr>
                <w:rFonts w:eastAsia="Batang"/>
                <w:lang w:val="en-GB" w:eastAsia="x-none"/>
              </w:rPr>
            </w:pPr>
            <w:r w:rsidRPr="001A6906">
              <w:rPr>
                <w:lang w:eastAsia="x-none"/>
              </w:rPr>
              <w:t>time stamp of channel measurement</w:t>
            </w:r>
          </w:p>
          <w:p w14:paraId="3E5F22BF" w14:textId="77777777" w:rsidR="00824BF8" w:rsidRPr="001A6906" w:rsidRDefault="00824BF8" w:rsidP="002F3A75">
            <w:pPr>
              <w:spacing w:beforeLines="0" w:before="0" w:afterLines="0" w:after="0"/>
              <w:jc w:val="left"/>
              <w:rPr>
                <w:rFonts w:eastAsia="Batang"/>
                <w:lang w:val="en-GB" w:eastAsia="en-US"/>
              </w:rPr>
            </w:pPr>
            <w:r w:rsidRPr="001A6906">
              <w:rPr>
                <w:rFonts w:eastAsia="Batang"/>
                <w:lang w:val="en-GB" w:eastAsia="en-US"/>
              </w:rPr>
              <w:t>Part B:</w:t>
            </w:r>
          </w:p>
          <w:p w14:paraId="62C4DA0B" w14:textId="77777777" w:rsidR="00824BF8" w:rsidRPr="001A6906" w:rsidRDefault="00824BF8" w:rsidP="00791180">
            <w:pPr>
              <w:widowControl w:val="0"/>
              <w:numPr>
                <w:ilvl w:val="0"/>
                <w:numId w:val="8"/>
              </w:numPr>
              <w:spacing w:beforeLines="0" w:before="0" w:afterLines="0" w:after="0"/>
              <w:jc w:val="left"/>
              <w:rPr>
                <w:rFonts w:eastAsia="Batang"/>
                <w:lang w:eastAsia="x-none"/>
              </w:rPr>
            </w:pPr>
            <w:r w:rsidRPr="001A6906">
              <w:rPr>
                <w:lang w:eastAsia="x-none"/>
              </w:rPr>
              <w:t>ground truth label (or its approximation)</w:t>
            </w:r>
          </w:p>
          <w:p w14:paraId="34EDBDF9" w14:textId="77777777" w:rsidR="00824BF8" w:rsidRPr="001A6906" w:rsidRDefault="00824BF8" w:rsidP="00791180">
            <w:pPr>
              <w:widowControl w:val="0"/>
              <w:numPr>
                <w:ilvl w:val="0"/>
                <w:numId w:val="8"/>
              </w:numPr>
              <w:spacing w:beforeLines="0" w:before="0" w:afterLines="0" w:after="0"/>
              <w:jc w:val="left"/>
              <w:rPr>
                <w:rFonts w:eastAsia="Batang"/>
                <w:lang w:val="en-GB" w:eastAsia="x-none"/>
              </w:rPr>
            </w:pPr>
            <w:r w:rsidRPr="001A6906">
              <w:rPr>
                <w:lang w:eastAsia="x-none"/>
              </w:rPr>
              <w:t>quality indicator of label</w:t>
            </w:r>
          </w:p>
          <w:p w14:paraId="1F9DDB77" w14:textId="77777777" w:rsidR="00824BF8" w:rsidRPr="001A6906" w:rsidRDefault="00824BF8" w:rsidP="00791180">
            <w:pPr>
              <w:widowControl w:val="0"/>
              <w:numPr>
                <w:ilvl w:val="0"/>
                <w:numId w:val="8"/>
              </w:numPr>
              <w:spacing w:beforeLines="0" w:before="0" w:afterLines="0" w:after="0"/>
              <w:jc w:val="left"/>
              <w:rPr>
                <w:rFonts w:eastAsia="Batang"/>
                <w:lang w:val="en-GB" w:eastAsia="x-none"/>
              </w:rPr>
            </w:pPr>
            <w:r w:rsidRPr="001A6906">
              <w:rPr>
                <w:lang w:eastAsia="x-none"/>
              </w:rPr>
              <w:t>time stamp of label</w:t>
            </w:r>
          </w:p>
          <w:p w14:paraId="05F92E30" w14:textId="77777777" w:rsidR="00824BF8" w:rsidRPr="001A6906" w:rsidRDefault="00824BF8" w:rsidP="002F3A75">
            <w:pPr>
              <w:spacing w:beforeLines="0" w:before="0" w:afterLines="0" w:after="0"/>
              <w:jc w:val="left"/>
              <w:rPr>
                <w:rFonts w:eastAsia="Batang"/>
                <w:lang w:val="en-GB" w:eastAsia="en-US"/>
              </w:rPr>
            </w:pPr>
            <w:r w:rsidRPr="001A6906">
              <w:rPr>
                <w:rFonts w:eastAsia="Batang"/>
                <w:lang w:val="en-GB" w:eastAsia="en-US"/>
              </w:rPr>
              <w:t xml:space="preserve">Note: “Part A” and “Part B” terminologies are only for RAN1 discussion purpose, and may not be used in specification. </w:t>
            </w:r>
          </w:p>
          <w:p w14:paraId="436DA5A1" w14:textId="77777777" w:rsidR="00824BF8" w:rsidRPr="001A6906" w:rsidRDefault="00824BF8" w:rsidP="002F3A75">
            <w:pPr>
              <w:spacing w:beforeLines="0" w:before="0" w:afterLines="0" w:after="0"/>
              <w:jc w:val="left"/>
              <w:rPr>
                <w:rFonts w:eastAsia="Batang"/>
                <w:lang w:val="en-GB" w:eastAsia="en-US"/>
              </w:rPr>
            </w:pPr>
            <w:r w:rsidRPr="001A6906">
              <w:rPr>
                <w:rFonts w:eastAsia="Batang"/>
                <w:lang w:val="en-GB" w:eastAsia="en-US"/>
              </w:rPr>
              <w:t>Note: contents in Part A and Part B may</w:t>
            </w:r>
            <w:r w:rsidRPr="001A6906">
              <w:rPr>
                <w:rFonts w:eastAsia="等线"/>
                <w:lang w:val="en-GB"/>
              </w:rPr>
              <w:t xml:space="preserve"> or may not</w:t>
            </w:r>
            <w:r w:rsidRPr="001A6906">
              <w:rPr>
                <w:rFonts w:eastAsia="Batang"/>
                <w:lang w:val="en-GB" w:eastAsia="en-US"/>
              </w:rPr>
              <w:t xml:space="preserve"> be generated by different entities.</w:t>
            </w:r>
          </w:p>
          <w:p w14:paraId="6077E22F" w14:textId="77777777" w:rsidR="00824BF8" w:rsidRPr="001A6906" w:rsidRDefault="00824BF8" w:rsidP="002F3A75">
            <w:pPr>
              <w:spacing w:beforeLines="0" w:before="0" w:afterLines="0" w:after="0"/>
              <w:jc w:val="left"/>
              <w:rPr>
                <w:rFonts w:eastAsia="等线"/>
                <w:lang w:val="en-GB"/>
              </w:rPr>
            </w:pPr>
            <w:r w:rsidRPr="001A6906">
              <w:rPr>
                <w:rFonts w:eastAsia="等线"/>
                <w:lang w:val="en-GB"/>
              </w:rPr>
              <w:lastRenderedPageBreak/>
              <w:t>Note</w:t>
            </w:r>
            <w:r w:rsidRPr="001A6906">
              <w:rPr>
                <w:rFonts w:eastAsia="Batang"/>
                <w:lang w:val="en-GB" w:eastAsia="en-US"/>
              </w:rPr>
              <w:t>: Part A and/or Part B, and their contents may or may not apply for each case</w:t>
            </w:r>
          </w:p>
          <w:p w14:paraId="722D16F6" w14:textId="77777777" w:rsidR="00824BF8" w:rsidRPr="001A6906" w:rsidRDefault="00824BF8" w:rsidP="002F3A75">
            <w:pPr>
              <w:spacing w:beforeLines="0" w:before="0" w:afterLines="0" w:after="0"/>
              <w:jc w:val="left"/>
              <w:rPr>
                <w:rFonts w:eastAsia="Yu Mincho"/>
                <w:lang w:val="en-GB"/>
              </w:rPr>
            </w:pPr>
            <w:r w:rsidRPr="001A6906">
              <w:rPr>
                <w:rFonts w:eastAsia="等线"/>
                <w:lang w:val="en-GB"/>
              </w:rPr>
              <w:t>FFS: detailed definition of channel measurement</w:t>
            </w:r>
          </w:p>
        </w:tc>
      </w:tr>
    </w:tbl>
    <w:p w14:paraId="3C3C3B94" w14:textId="67F08BAF" w:rsidR="00824BF8" w:rsidRPr="001A6906" w:rsidRDefault="00824BF8" w:rsidP="001A6906">
      <w:pPr>
        <w:widowControl w:val="0"/>
        <w:adjustRightInd w:val="0"/>
        <w:snapToGrid w:val="0"/>
        <w:spacing w:beforeLines="0" w:before="0" w:afterLines="0" w:after="120"/>
        <w:rPr>
          <w:rFonts w:eastAsia="宋体" w:cs="Times New Roman"/>
        </w:rPr>
      </w:pPr>
      <w:r w:rsidRPr="001A6906">
        <w:rPr>
          <w:rFonts w:eastAsia="宋体" w:cs="Times New Roman"/>
        </w:rPr>
        <w:lastRenderedPageBreak/>
        <w:t xml:space="preserve">According to this agreement, we now have </w:t>
      </w:r>
      <w:r w:rsidR="007E632D" w:rsidRPr="001A6906">
        <w:rPr>
          <w:rFonts w:eastAsia="宋体" w:cs="Times New Roman"/>
        </w:rPr>
        <w:t>three</w:t>
      </w:r>
      <w:r w:rsidRPr="001A6906">
        <w:rPr>
          <w:rFonts w:eastAsia="宋体" w:cs="Times New Roman"/>
        </w:rPr>
        <w:t xml:space="preserve"> directions regarding the quality indicator definition:</w:t>
      </w:r>
    </w:p>
    <w:p w14:paraId="6DC67720" w14:textId="4554381F" w:rsidR="00824BF8" w:rsidRPr="001A6906" w:rsidRDefault="00824BF8" w:rsidP="00791180">
      <w:pPr>
        <w:widowControl w:val="0"/>
        <w:numPr>
          <w:ilvl w:val="0"/>
          <w:numId w:val="5"/>
        </w:numPr>
        <w:adjustRightInd w:val="0"/>
        <w:snapToGrid w:val="0"/>
        <w:spacing w:beforeLines="0" w:before="0" w:afterLines="0" w:after="120"/>
        <w:rPr>
          <w:rFonts w:eastAsia="宋体" w:cs="Times New Roman"/>
        </w:rPr>
      </w:pPr>
      <w:r w:rsidRPr="001A6906">
        <w:rPr>
          <w:rFonts w:eastAsia="宋体" w:cs="Times New Roman"/>
        </w:rPr>
        <w:t>Quality indicator is defined for channel measurement (at least for model training)</w:t>
      </w:r>
      <w:r w:rsidR="00911F0D" w:rsidRPr="001A6906">
        <w:rPr>
          <w:rFonts w:eastAsia="宋体" w:cs="Times New Roman"/>
        </w:rPr>
        <w:t xml:space="preserve"> separate</w:t>
      </w:r>
      <w:r w:rsidR="00752B98" w:rsidRPr="001A6906">
        <w:rPr>
          <w:rFonts w:eastAsia="宋体" w:cs="Times New Roman"/>
        </w:rPr>
        <w:t>ly</w:t>
      </w:r>
    </w:p>
    <w:p w14:paraId="71D50913" w14:textId="1E0C9556" w:rsidR="00824BF8" w:rsidRPr="001A6906" w:rsidRDefault="00824BF8" w:rsidP="00791180">
      <w:pPr>
        <w:widowControl w:val="0"/>
        <w:numPr>
          <w:ilvl w:val="0"/>
          <w:numId w:val="5"/>
        </w:numPr>
        <w:adjustRightInd w:val="0"/>
        <w:snapToGrid w:val="0"/>
        <w:spacing w:beforeLines="0" w:before="0" w:afterLines="0" w:after="120"/>
        <w:rPr>
          <w:rFonts w:eastAsia="宋体" w:cs="Times New Roman"/>
        </w:rPr>
      </w:pPr>
      <w:r w:rsidRPr="001A6906">
        <w:rPr>
          <w:rFonts w:eastAsia="宋体" w:cs="Times New Roman"/>
        </w:rPr>
        <w:t>Quality indicator is defined for ground truth label</w:t>
      </w:r>
      <w:r w:rsidR="00911F0D" w:rsidRPr="001A6906">
        <w:rPr>
          <w:rFonts w:eastAsia="宋体" w:cs="Times New Roman"/>
        </w:rPr>
        <w:t xml:space="preserve"> separate</w:t>
      </w:r>
      <w:r w:rsidR="00752B98" w:rsidRPr="001A6906">
        <w:rPr>
          <w:rFonts w:eastAsia="宋体" w:cs="Times New Roman"/>
        </w:rPr>
        <w:t>ly</w:t>
      </w:r>
    </w:p>
    <w:p w14:paraId="7E29C5B8" w14:textId="4E984582" w:rsidR="00FE605C" w:rsidRPr="001A6906" w:rsidRDefault="00FE605C" w:rsidP="00791180">
      <w:pPr>
        <w:widowControl w:val="0"/>
        <w:numPr>
          <w:ilvl w:val="0"/>
          <w:numId w:val="5"/>
        </w:numPr>
        <w:adjustRightInd w:val="0"/>
        <w:snapToGrid w:val="0"/>
        <w:spacing w:beforeLines="0" w:before="0" w:afterLines="0" w:after="120"/>
        <w:rPr>
          <w:rFonts w:eastAsia="宋体" w:cs="Times New Roman"/>
        </w:rPr>
      </w:pPr>
      <w:r w:rsidRPr="001A6906">
        <w:rPr>
          <w:rFonts w:eastAsia="宋体" w:cs="Times New Roman"/>
        </w:rPr>
        <w:t>Quality indicator is defined for</w:t>
      </w:r>
      <w:r w:rsidR="007E632D" w:rsidRPr="001A6906">
        <w:rPr>
          <w:rFonts w:eastAsia="宋体" w:cs="Times New Roman"/>
        </w:rPr>
        <w:t xml:space="preserve"> data sample level, i.e., define a quality indicator for</w:t>
      </w:r>
      <w:r w:rsidRPr="001A6906">
        <w:rPr>
          <w:rFonts w:eastAsia="宋体" w:cs="Times New Roman"/>
        </w:rPr>
        <w:t xml:space="preserve"> channel measurement and ground truth label</w:t>
      </w:r>
      <w:r w:rsidR="00911F0D" w:rsidRPr="001A6906">
        <w:rPr>
          <w:rFonts w:eastAsia="宋体" w:cs="Times New Roman"/>
        </w:rPr>
        <w:t xml:space="preserve"> jointly</w:t>
      </w:r>
    </w:p>
    <w:p w14:paraId="1994C95B" w14:textId="705D8D17" w:rsidR="00456029" w:rsidRPr="001A6906" w:rsidRDefault="00456029" w:rsidP="001A6906">
      <w:pPr>
        <w:widowControl w:val="0"/>
        <w:adjustRightInd w:val="0"/>
        <w:snapToGrid w:val="0"/>
        <w:spacing w:beforeLines="0" w:before="0" w:afterLines="0" w:after="120"/>
        <w:rPr>
          <w:rFonts w:eastAsia="宋体" w:cs="Times New Roman"/>
        </w:rPr>
      </w:pPr>
      <w:r w:rsidRPr="001A6906">
        <w:rPr>
          <w:rFonts w:eastAsia="宋体" w:cs="Times New Roman"/>
        </w:rPr>
        <w:t>Below is our analysis for these three directions.</w:t>
      </w:r>
    </w:p>
    <w:p w14:paraId="2B0EDF8E" w14:textId="428ACAB0" w:rsidR="00D40FA1" w:rsidRPr="00B422AA" w:rsidRDefault="00D40FA1" w:rsidP="00791180">
      <w:pPr>
        <w:pStyle w:val="a3"/>
        <w:widowControl w:val="0"/>
        <w:numPr>
          <w:ilvl w:val="0"/>
          <w:numId w:val="28"/>
        </w:numPr>
        <w:adjustRightInd w:val="0"/>
        <w:snapToGrid w:val="0"/>
        <w:spacing w:after="120"/>
        <w:ind w:firstLineChars="0"/>
        <w:rPr>
          <w:rFonts w:eastAsia="宋体" w:cs="Times New Roman"/>
          <w:b/>
          <w:bCs/>
        </w:rPr>
      </w:pPr>
      <w:r w:rsidRPr="00B422AA">
        <w:rPr>
          <w:rFonts w:eastAsia="宋体" w:cs="Times New Roman"/>
          <w:b/>
          <w:bCs/>
        </w:rPr>
        <w:t>Quality indicator is defined for channel measurement (at least for model training) separately</w:t>
      </w:r>
    </w:p>
    <w:p w14:paraId="3729E151" w14:textId="45FFB442" w:rsidR="007E632D" w:rsidRPr="001A6906" w:rsidRDefault="007E632D" w:rsidP="001A6906">
      <w:pPr>
        <w:widowControl w:val="0"/>
        <w:adjustRightInd w:val="0"/>
        <w:snapToGrid w:val="0"/>
        <w:spacing w:beforeLines="0" w:before="0" w:afterLines="0" w:after="120"/>
        <w:rPr>
          <w:rFonts w:eastAsia="宋体" w:cs="Times New Roman"/>
        </w:rPr>
      </w:pPr>
      <w:r w:rsidRPr="001A6906">
        <w:rPr>
          <w:rFonts w:eastAsia="宋体" w:cs="Times New Roman"/>
        </w:rPr>
        <w:t xml:space="preserve">For the quality indicator for channel measurement, the </w:t>
      </w:r>
      <w:r w:rsidR="00A0252A" w:rsidRPr="001A6906">
        <w:rPr>
          <w:rFonts w:eastAsia="宋体" w:cs="Times New Roman"/>
        </w:rPr>
        <w:t>RAN1 #118b</w:t>
      </w:r>
      <w:r w:rsidRPr="001A6906">
        <w:rPr>
          <w:rFonts w:eastAsia="宋体" w:cs="Times New Roman"/>
        </w:rPr>
        <w:t xml:space="preserve"> has agreed that </w:t>
      </w:r>
      <w:r w:rsidR="00345354" w:rsidRPr="001A6906">
        <w:rPr>
          <w:rFonts w:eastAsia="宋体" w:cs="Times New Roman"/>
        </w:rPr>
        <w:t>reuse the existing IE for timing information in Part A</w:t>
      </w:r>
      <w:r w:rsidR="00316FB6" w:rsidRPr="001A6906">
        <w:rPr>
          <w:rFonts w:eastAsia="宋体" w:cs="Times New Roman"/>
          <w:vertAlign w:val="superscript"/>
        </w:rPr>
        <w:t>[</w:t>
      </w:r>
      <w:r w:rsidR="00A0252A" w:rsidRPr="001A6906">
        <w:rPr>
          <w:rFonts w:eastAsia="宋体" w:cs="Times New Roman"/>
          <w:vertAlign w:val="superscript"/>
        </w:rPr>
        <w:t>5</w:t>
      </w:r>
      <w:r w:rsidR="00316FB6" w:rsidRPr="001A6906">
        <w:rPr>
          <w:rFonts w:eastAsia="宋体" w:cs="Times New Roman"/>
          <w:vertAlign w:val="superscript"/>
        </w:rPr>
        <w:t>]</w:t>
      </w:r>
      <w:r w:rsidR="00345354" w:rsidRPr="001A6906">
        <w:rPr>
          <w:rFonts w:eastAsia="宋体" w:cs="Times New Roman"/>
        </w:rPr>
        <w:t>:</w:t>
      </w:r>
    </w:p>
    <w:tbl>
      <w:tblPr>
        <w:tblStyle w:val="aa"/>
        <w:tblpPr w:leftFromText="181" w:rightFromText="181" w:bottomFromText="120" w:vertAnchor="text" w:tblpY="1"/>
        <w:tblOverlap w:val="never"/>
        <w:tblW w:w="0" w:type="auto"/>
        <w:tblLook w:val="04A0" w:firstRow="1" w:lastRow="0" w:firstColumn="1" w:lastColumn="0" w:noHBand="0" w:noVBand="1"/>
      </w:tblPr>
      <w:tblGrid>
        <w:gridCol w:w="9336"/>
      </w:tblGrid>
      <w:tr w:rsidR="00345354" w:rsidRPr="001A6906" w14:paraId="10C81B58" w14:textId="77777777" w:rsidTr="0018780F">
        <w:tc>
          <w:tcPr>
            <w:tcW w:w="9336" w:type="dxa"/>
            <w:tcBorders>
              <w:top w:val="single" w:sz="8" w:space="0" w:color="auto"/>
              <w:left w:val="single" w:sz="8" w:space="0" w:color="auto"/>
              <w:bottom w:val="single" w:sz="8" w:space="0" w:color="auto"/>
              <w:right w:val="single" w:sz="8" w:space="0" w:color="auto"/>
            </w:tcBorders>
          </w:tcPr>
          <w:p w14:paraId="495A3228" w14:textId="59BE6848" w:rsidR="00345354" w:rsidRPr="007B57F2" w:rsidRDefault="00345354" w:rsidP="002F3A75">
            <w:pPr>
              <w:snapToGrid w:val="0"/>
              <w:spacing w:beforeLines="0" w:before="0" w:afterLines="0" w:after="0"/>
              <w:jc w:val="left"/>
              <w:rPr>
                <w:rFonts w:eastAsia="等线"/>
                <w:b/>
                <w:bCs/>
                <w:highlight w:val="green"/>
                <w:lang w:val="en-GB"/>
              </w:rPr>
            </w:pPr>
            <w:r w:rsidRPr="007B57F2">
              <w:rPr>
                <w:rFonts w:eastAsia="等线"/>
                <w:b/>
                <w:bCs/>
                <w:highlight w:val="green"/>
                <w:lang w:val="en-GB"/>
              </w:rPr>
              <w:t>Agreement</w:t>
            </w:r>
            <w:r w:rsidR="005C42C5" w:rsidRPr="007B57F2">
              <w:rPr>
                <w:rFonts w:eastAsia="等线"/>
                <w:b/>
                <w:bCs/>
                <w:lang w:val="en-GB"/>
              </w:rPr>
              <w:t xml:space="preserve"> </w:t>
            </w:r>
            <w:r w:rsidR="0064659D" w:rsidRPr="007B57F2">
              <w:rPr>
                <w:rFonts w:eastAsia="等线"/>
                <w:b/>
                <w:bCs/>
                <w:lang w:val="en-GB"/>
              </w:rPr>
              <w:t>@RAN1#118</w:t>
            </w:r>
            <w:r w:rsidR="00973DFE" w:rsidRPr="007B57F2">
              <w:rPr>
                <w:rFonts w:eastAsia="等线"/>
                <w:b/>
                <w:bCs/>
                <w:lang w:val="en-GB"/>
              </w:rPr>
              <w:t>b</w:t>
            </w:r>
          </w:p>
          <w:p w14:paraId="24430C1D" w14:textId="77777777" w:rsidR="00345354" w:rsidRPr="001A6906" w:rsidRDefault="00345354" w:rsidP="002F3A75">
            <w:pPr>
              <w:snapToGrid w:val="0"/>
              <w:spacing w:beforeLines="0" w:before="0" w:afterLines="0" w:after="0"/>
              <w:jc w:val="left"/>
              <w:rPr>
                <w:rFonts w:eastAsia="Batang"/>
                <w:lang w:val="en-GB" w:eastAsia="en-US"/>
              </w:rPr>
            </w:pPr>
            <w:r w:rsidRPr="001A6906">
              <w:rPr>
                <w:rFonts w:eastAsia="Batang"/>
                <w:lang w:val="en-GB" w:eastAsia="en-US"/>
              </w:rPr>
              <w:t xml:space="preserve">For training data collection of AI/ML based positioning, the quality indicator of timing </w:t>
            </w:r>
            <w:r w:rsidRPr="001A6906">
              <w:rPr>
                <w:rFonts w:eastAsia="等线"/>
                <w:lang w:val="en-GB"/>
              </w:rPr>
              <w:t>information</w:t>
            </w:r>
            <w:r w:rsidRPr="001A6906">
              <w:rPr>
                <w:rFonts w:eastAsia="Batang"/>
                <w:lang w:val="en-GB" w:eastAsia="en-US"/>
              </w:rPr>
              <w:t xml:space="preserve"> in Part A</w:t>
            </w:r>
            <w:r w:rsidRPr="001A6906">
              <w:rPr>
                <w:rFonts w:eastAsia="等线"/>
                <w:lang w:val="en-GB"/>
              </w:rPr>
              <w:t xml:space="preserve"> when reported</w:t>
            </w:r>
            <w:r w:rsidRPr="001A6906">
              <w:rPr>
                <w:rFonts w:eastAsia="Batang"/>
                <w:lang w:val="en-GB" w:eastAsia="en-US"/>
              </w:rPr>
              <w:t xml:space="preserve"> is:</w:t>
            </w:r>
          </w:p>
          <w:p w14:paraId="3B34775F" w14:textId="77777777" w:rsidR="00345354" w:rsidRPr="001A6906" w:rsidRDefault="00345354" w:rsidP="00791180">
            <w:pPr>
              <w:numPr>
                <w:ilvl w:val="0"/>
                <w:numId w:val="13"/>
              </w:numPr>
              <w:tabs>
                <w:tab w:val="left" w:pos="0"/>
                <w:tab w:val="left" w:pos="720"/>
              </w:tabs>
              <w:suppressAutoHyphens/>
              <w:snapToGrid w:val="0"/>
              <w:spacing w:beforeLines="0" w:before="0" w:afterLines="0" w:after="0"/>
              <w:jc w:val="left"/>
              <w:rPr>
                <w:rFonts w:eastAsia="Batang"/>
                <w:lang w:val="en-GB" w:eastAsia="x-none"/>
              </w:rPr>
            </w:pPr>
            <w:r w:rsidRPr="001A6906">
              <w:rPr>
                <w:rFonts w:eastAsia="等线"/>
                <w:lang w:val="en-GB"/>
              </w:rPr>
              <w:t xml:space="preserve">When applicable, </w:t>
            </w:r>
            <w:r w:rsidRPr="001A6906">
              <w:rPr>
                <w:rFonts w:eastAsia="Batang"/>
                <w:lang w:val="en-GB" w:eastAsia="x-none"/>
              </w:rPr>
              <w:t>the existing IE for timing quality, i.e., NR-TimingQuality in 37.355 and IE “Timing Measurement Quality” in 38.455;</w:t>
            </w:r>
          </w:p>
          <w:p w14:paraId="7D1E5C4E" w14:textId="348DA165" w:rsidR="00345354" w:rsidRPr="001A6906" w:rsidRDefault="00345354" w:rsidP="00791180">
            <w:pPr>
              <w:numPr>
                <w:ilvl w:val="1"/>
                <w:numId w:val="13"/>
              </w:numPr>
              <w:tabs>
                <w:tab w:val="left" w:pos="0"/>
                <w:tab w:val="left" w:pos="720"/>
              </w:tabs>
              <w:suppressAutoHyphens/>
              <w:snapToGrid w:val="0"/>
              <w:spacing w:beforeLines="0" w:before="0" w:afterLines="0" w:after="0"/>
              <w:jc w:val="left"/>
              <w:rPr>
                <w:rFonts w:eastAsia="Batang"/>
                <w:lang w:val="en-GB" w:eastAsia="x-none"/>
              </w:rPr>
            </w:pPr>
            <w:r w:rsidRPr="001A6906">
              <w:rPr>
                <w:rFonts w:eastAsia="等线"/>
                <w:lang w:val="en-GB"/>
              </w:rPr>
              <w:t>FFS: details on how to associate quality indicator to timing information</w:t>
            </w:r>
          </w:p>
        </w:tc>
      </w:tr>
    </w:tbl>
    <w:p w14:paraId="1A7BDC92" w14:textId="2BA873E9" w:rsidR="00345354" w:rsidRPr="001A6906" w:rsidRDefault="00BF6636" w:rsidP="001A6906">
      <w:pPr>
        <w:widowControl w:val="0"/>
        <w:adjustRightInd w:val="0"/>
        <w:snapToGrid w:val="0"/>
        <w:spacing w:beforeLines="0" w:before="0" w:afterLines="0" w:after="120"/>
        <w:rPr>
          <w:rFonts w:eastAsia="宋体" w:cs="Times New Roman"/>
        </w:rPr>
      </w:pPr>
      <w:r w:rsidRPr="001A6906">
        <w:rPr>
          <w:rFonts w:eastAsia="宋体" w:cs="Times New Roman"/>
        </w:rPr>
        <w:t xml:space="preserve">However, as discussed in previous, the channel measurement for generating input data may also need power information and phase information. </w:t>
      </w:r>
      <w:r w:rsidR="008C5C21" w:rsidRPr="001A6906">
        <w:rPr>
          <w:rFonts w:eastAsia="宋体" w:cs="Times New Roman"/>
        </w:rPr>
        <w:t xml:space="preserve">Although it is doubtable </w:t>
      </w:r>
      <w:r w:rsidR="0064659D">
        <w:rPr>
          <w:rFonts w:eastAsia="宋体" w:cs="Times New Roman"/>
        </w:rPr>
        <w:t>that</w:t>
      </w:r>
      <w:r w:rsidR="0064659D" w:rsidRPr="001A6906">
        <w:rPr>
          <w:rFonts w:eastAsia="宋体" w:cs="Times New Roman"/>
        </w:rPr>
        <w:t xml:space="preserve"> </w:t>
      </w:r>
      <w:r w:rsidR="008C5C21" w:rsidRPr="001A6906">
        <w:rPr>
          <w:rFonts w:eastAsia="宋体" w:cs="Times New Roman"/>
        </w:rPr>
        <w:t xml:space="preserve">whether </w:t>
      </w:r>
      <w:r w:rsidR="006A75CC">
        <w:rPr>
          <w:rFonts w:eastAsia="宋体" w:cs="Times New Roman"/>
        </w:rPr>
        <w:t>the</w:t>
      </w:r>
      <w:r w:rsidR="006A75CC" w:rsidRPr="001A6906">
        <w:rPr>
          <w:rFonts w:eastAsia="宋体" w:cs="Times New Roman"/>
        </w:rPr>
        <w:t xml:space="preserve"> </w:t>
      </w:r>
      <w:r w:rsidR="008C5C21" w:rsidRPr="001A6906">
        <w:rPr>
          <w:rFonts w:eastAsia="宋体" w:cs="Times New Roman"/>
        </w:rPr>
        <w:t>phase information</w:t>
      </w:r>
      <w:r w:rsidR="006A75CC">
        <w:rPr>
          <w:rFonts w:eastAsia="宋体" w:cs="Times New Roman"/>
        </w:rPr>
        <w:t xml:space="preserve"> will be used</w:t>
      </w:r>
      <w:r w:rsidR="008C5C21" w:rsidRPr="001A6906">
        <w:rPr>
          <w:rFonts w:eastAsia="宋体" w:cs="Times New Roman"/>
        </w:rPr>
        <w:t xml:space="preserve"> as model input, it is undoubtable that power information can be one of the candidates for generating input data. </w:t>
      </w:r>
      <w:r w:rsidRPr="001A6906">
        <w:rPr>
          <w:rFonts w:eastAsia="宋体" w:cs="Times New Roman"/>
        </w:rPr>
        <w:t>There</w:t>
      </w:r>
      <w:r w:rsidR="008C5C21" w:rsidRPr="001A6906">
        <w:rPr>
          <w:rFonts w:eastAsia="宋体" w:cs="Times New Roman"/>
        </w:rPr>
        <w:t>fore</w:t>
      </w:r>
      <w:r w:rsidRPr="001A6906">
        <w:rPr>
          <w:rFonts w:eastAsia="宋体" w:cs="Times New Roman"/>
        </w:rPr>
        <w:t>, introduce a quality indicator for power measurement is also necessary</w:t>
      </w:r>
      <w:r w:rsidR="008C5C21" w:rsidRPr="001A6906">
        <w:rPr>
          <w:rFonts w:eastAsia="宋体" w:cs="Times New Roman"/>
        </w:rPr>
        <w:t xml:space="preserve"> considering it has agreed use a separate quality indicator for timing information</w:t>
      </w:r>
      <w:r w:rsidRPr="001A6906">
        <w:rPr>
          <w:rFonts w:eastAsia="宋体" w:cs="Times New Roman"/>
        </w:rPr>
        <w:t>.</w:t>
      </w:r>
    </w:p>
    <w:p w14:paraId="49F3B302" w14:textId="1ABED455" w:rsidR="00BF6636" w:rsidRPr="001A6906" w:rsidRDefault="00BF6636" w:rsidP="001A6906">
      <w:pPr>
        <w:pStyle w:val="1st-Proposal-YJ"/>
        <w:spacing w:beforeLines="0" w:before="0" w:afterLines="0" w:after="120"/>
        <w:rPr>
          <w:sz w:val="20"/>
          <w:szCs w:val="20"/>
        </w:rPr>
      </w:pPr>
      <w:bookmarkStart w:id="136" w:name="_Toc181891708"/>
      <w:bookmarkStart w:id="137" w:name="_Toc188540150"/>
      <w:bookmarkStart w:id="138" w:name="_Toc188545109"/>
      <w:bookmarkStart w:id="139" w:name="_Toc188623668"/>
      <w:bookmarkStart w:id="140" w:name="_Toc188623726"/>
      <w:bookmarkStart w:id="141" w:name="_Toc189748768"/>
      <w:bookmarkStart w:id="142" w:name="_Toc189749265"/>
      <w:bookmarkStart w:id="143" w:name="_Toc193468129"/>
      <w:bookmarkStart w:id="144" w:name="_Toc193897151"/>
      <w:r w:rsidRPr="001A6906">
        <w:rPr>
          <w:sz w:val="20"/>
          <w:szCs w:val="20"/>
        </w:rPr>
        <w:t xml:space="preserve">Introduce </w:t>
      </w:r>
      <w:r w:rsidR="006D5BCB" w:rsidRPr="001A6906">
        <w:rPr>
          <w:sz w:val="20"/>
          <w:szCs w:val="20"/>
        </w:rPr>
        <w:t>a</w:t>
      </w:r>
      <w:r w:rsidRPr="001A6906">
        <w:rPr>
          <w:sz w:val="20"/>
          <w:szCs w:val="20"/>
        </w:rPr>
        <w:t xml:space="preserve"> quality indicator for power</w:t>
      </w:r>
      <w:r w:rsidR="006D5BCB" w:rsidRPr="001A6906">
        <w:rPr>
          <w:sz w:val="20"/>
          <w:szCs w:val="20"/>
        </w:rPr>
        <w:t xml:space="preserve"> information in channel measurement</w:t>
      </w:r>
      <w:r w:rsidR="008C5C21" w:rsidRPr="001A6906">
        <w:rPr>
          <w:sz w:val="20"/>
          <w:szCs w:val="20"/>
        </w:rPr>
        <w:t xml:space="preserve"> for generating model input</w:t>
      </w:r>
      <w:r w:rsidRPr="001A6906">
        <w:rPr>
          <w:sz w:val="20"/>
          <w:szCs w:val="20"/>
        </w:rPr>
        <w:t>.</w:t>
      </w:r>
      <w:bookmarkEnd w:id="136"/>
      <w:bookmarkEnd w:id="137"/>
      <w:bookmarkEnd w:id="138"/>
      <w:bookmarkEnd w:id="139"/>
      <w:bookmarkEnd w:id="140"/>
      <w:bookmarkEnd w:id="141"/>
      <w:bookmarkEnd w:id="142"/>
      <w:bookmarkEnd w:id="143"/>
      <w:bookmarkEnd w:id="144"/>
    </w:p>
    <w:p w14:paraId="4E3893EF" w14:textId="77BF9B74" w:rsidR="00BF6636" w:rsidRPr="001A6906" w:rsidRDefault="009700D5" w:rsidP="001A6906">
      <w:pPr>
        <w:widowControl w:val="0"/>
        <w:adjustRightInd w:val="0"/>
        <w:snapToGrid w:val="0"/>
        <w:spacing w:beforeLines="0" w:before="0" w:afterLines="0" w:after="120"/>
        <w:rPr>
          <w:rFonts w:eastAsia="宋体" w:cs="Times New Roman"/>
        </w:rPr>
      </w:pPr>
      <w:r w:rsidRPr="001A6906">
        <w:rPr>
          <w:rFonts w:eastAsia="宋体" w:cs="Times New Roman"/>
        </w:rPr>
        <w:t>For Case 3b, it agreed that quality</w:t>
      </w:r>
      <w:r w:rsidR="00293DE9" w:rsidRPr="001A6906">
        <w:rPr>
          <w:rFonts w:eastAsia="宋体" w:cs="Times New Roman"/>
        </w:rPr>
        <w:t xml:space="preserve"> indicator</w:t>
      </w:r>
      <w:r w:rsidRPr="001A6906">
        <w:rPr>
          <w:rFonts w:eastAsia="宋体" w:cs="Times New Roman"/>
        </w:rPr>
        <w:t xml:space="preserve"> for channel measurement can be optionally reported when gNB report</w:t>
      </w:r>
      <w:r w:rsidR="0064659D">
        <w:rPr>
          <w:rFonts w:eastAsia="宋体" w:cs="Times New Roman"/>
        </w:rPr>
        <w:t>s</w:t>
      </w:r>
      <w:r w:rsidRPr="001A6906">
        <w:rPr>
          <w:rFonts w:eastAsia="宋体" w:cs="Times New Roman"/>
        </w:rPr>
        <w:t xml:space="preserve"> its measurement to LMF for generating inference data, and FFS on details of quality</w:t>
      </w:r>
      <w:r w:rsidR="0064659D">
        <w:rPr>
          <w:rFonts w:eastAsia="宋体" w:cs="Times New Roman"/>
        </w:rPr>
        <w:t>:</w:t>
      </w:r>
    </w:p>
    <w:tbl>
      <w:tblPr>
        <w:tblStyle w:val="aa"/>
        <w:tblpPr w:leftFromText="181" w:rightFromText="181" w:bottomFromText="120" w:vertAnchor="text" w:tblpY="1"/>
        <w:tblOverlap w:val="never"/>
        <w:tblW w:w="0" w:type="auto"/>
        <w:tblLook w:val="04A0" w:firstRow="1" w:lastRow="0" w:firstColumn="1" w:lastColumn="0" w:noHBand="0" w:noVBand="1"/>
      </w:tblPr>
      <w:tblGrid>
        <w:gridCol w:w="9336"/>
      </w:tblGrid>
      <w:tr w:rsidR="009700D5" w:rsidRPr="001A6906" w14:paraId="1D0910AE" w14:textId="77777777" w:rsidTr="0018780F">
        <w:tc>
          <w:tcPr>
            <w:tcW w:w="9336" w:type="dxa"/>
            <w:tcBorders>
              <w:top w:val="single" w:sz="8" w:space="0" w:color="auto"/>
              <w:left w:val="single" w:sz="8" w:space="0" w:color="auto"/>
              <w:bottom w:val="single" w:sz="8" w:space="0" w:color="auto"/>
              <w:right w:val="single" w:sz="8" w:space="0" w:color="auto"/>
            </w:tcBorders>
          </w:tcPr>
          <w:p w14:paraId="395B4B5E" w14:textId="78B36579" w:rsidR="009700D5" w:rsidRPr="007B57F2" w:rsidRDefault="009700D5" w:rsidP="002F3A75">
            <w:pPr>
              <w:snapToGrid w:val="0"/>
              <w:spacing w:beforeLines="0" w:before="0" w:afterLines="0" w:after="0"/>
              <w:jc w:val="left"/>
              <w:rPr>
                <w:rFonts w:eastAsia="等线"/>
                <w:b/>
                <w:bCs/>
                <w:highlight w:val="green"/>
                <w:lang w:val="en-GB"/>
              </w:rPr>
            </w:pPr>
            <w:r w:rsidRPr="007B57F2">
              <w:rPr>
                <w:rFonts w:eastAsia="等线"/>
                <w:b/>
                <w:bCs/>
                <w:highlight w:val="green"/>
                <w:lang w:val="en-GB"/>
              </w:rPr>
              <w:t>Agreement</w:t>
            </w:r>
            <w:r w:rsidR="005C42C5" w:rsidRPr="007B57F2">
              <w:rPr>
                <w:rFonts w:eastAsia="等线"/>
                <w:b/>
                <w:bCs/>
                <w:lang w:val="en-GB"/>
              </w:rPr>
              <w:t xml:space="preserve"> </w:t>
            </w:r>
            <w:r w:rsidR="0064659D" w:rsidRPr="007B57F2">
              <w:rPr>
                <w:rFonts w:eastAsia="等线"/>
                <w:b/>
                <w:bCs/>
                <w:lang w:val="en-GB"/>
              </w:rPr>
              <w:t>@RAN1#118b</w:t>
            </w:r>
          </w:p>
          <w:p w14:paraId="7E6722FF" w14:textId="77777777" w:rsidR="009700D5" w:rsidRPr="001A6906" w:rsidRDefault="009700D5" w:rsidP="002F3A75">
            <w:pPr>
              <w:snapToGrid w:val="0"/>
              <w:spacing w:beforeLines="0" w:before="0" w:afterLines="0" w:after="0"/>
              <w:jc w:val="left"/>
              <w:rPr>
                <w:rFonts w:eastAsia="Batang"/>
                <w:lang w:val="en-GB" w:eastAsia="en-US"/>
              </w:rPr>
            </w:pPr>
            <w:r w:rsidRPr="001A6906">
              <w:rPr>
                <w:rFonts w:eastAsia="Batang"/>
                <w:lang w:val="en-GB" w:eastAsia="en-US"/>
              </w:rPr>
              <w:t>From RAN1 perspective, for model inference of AI/ML positioning Case 3b, at least the following are mandatorily or optionally supported in a measurement report from gNB to LMF:</w:t>
            </w:r>
          </w:p>
          <w:p w14:paraId="55B68646" w14:textId="77777777" w:rsidR="009700D5" w:rsidRPr="001A6906" w:rsidRDefault="009700D5" w:rsidP="00791180">
            <w:pPr>
              <w:numPr>
                <w:ilvl w:val="0"/>
                <w:numId w:val="13"/>
              </w:numPr>
              <w:tabs>
                <w:tab w:val="left" w:pos="720"/>
              </w:tabs>
              <w:suppressAutoHyphens/>
              <w:snapToGrid w:val="0"/>
              <w:spacing w:beforeLines="0" w:before="0" w:afterLines="0" w:after="0"/>
              <w:jc w:val="left"/>
              <w:rPr>
                <w:rFonts w:eastAsia="Batang"/>
                <w:lang w:val="en-GB" w:eastAsia="en-US"/>
              </w:rPr>
            </w:pPr>
            <w:r w:rsidRPr="001A6906">
              <w:rPr>
                <w:rFonts w:eastAsia="Batang"/>
                <w:lang w:val="en-GB" w:eastAsia="en-US"/>
              </w:rPr>
              <w:t xml:space="preserve">(Mandatory) Channel measurement; </w:t>
            </w:r>
          </w:p>
          <w:p w14:paraId="564A0C29" w14:textId="77777777" w:rsidR="009700D5" w:rsidRPr="001A6906" w:rsidRDefault="009700D5" w:rsidP="00791180">
            <w:pPr>
              <w:numPr>
                <w:ilvl w:val="0"/>
                <w:numId w:val="13"/>
              </w:numPr>
              <w:tabs>
                <w:tab w:val="left" w:pos="720"/>
              </w:tabs>
              <w:suppressAutoHyphens/>
              <w:snapToGrid w:val="0"/>
              <w:spacing w:beforeLines="0" w:before="0" w:afterLines="0" w:after="0"/>
              <w:jc w:val="left"/>
              <w:rPr>
                <w:rFonts w:eastAsia="Batang"/>
                <w:lang w:val="en-GB" w:eastAsia="en-US"/>
              </w:rPr>
            </w:pPr>
            <w:r w:rsidRPr="001A6906">
              <w:rPr>
                <w:rFonts w:eastAsia="Batang"/>
                <w:lang w:val="en-GB" w:eastAsia="en-US"/>
              </w:rPr>
              <w:t xml:space="preserve">(Optional) Quality of the channel measurement; </w:t>
            </w:r>
          </w:p>
          <w:p w14:paraId="71C16DD6" w14:textId="77777777" w:rsidR="009700D5" w:rsidRPr="001A6906" w:rsidRDefault="009700D5" w:rsidP="00791180">
            <w:pPr>
              <w:numPr>
                <w:ilvl w:val="1"/>
                <w:numId w:val="13"/>
              </w:numPr>
              <w:tabs>
                <w:tab w:val="left" w:pos="720"/>
                <w:tab w:val="left" w:pos="1440"/>
              </w:tabs>
              <w:suppressAutoHyphens/>
              <w:snapToGrid w:val="0"/>
              <w:spacing w:beforeLines="0" w:before="0" w:afterLines="0" w:after="0"/>
              <w:jc w:val="left"/>
              <w:rPr>
                <w:rFonts w:eastAsia="Batang"/>
                <w:lang w:val="en-GB" w:eastAsia="en-US"/>
              </w:rPr>
            </w:pPr>
            <w:r w:rsidRPr="001A6906">
              <w:rPr>
                <w:rFonts w:eastAsia="Batang"/>
                <w:lang w:val="en-GB" w:eastAsia="en-US"/>
              </w:rPr>
              <w:t>FFS: details of the quality</w:t>
            </w:r>
          </w:p>
          <w:p w14:paraId="249FAEFE" w14:textId="77777777" w:rsidR="009700D5" w:rsidRPr="001A6906" w:rsidRDefault="009700D5" w:rsidP="00791180">
            <w:pPr>
              <w:numPr>
                <w:ilvl w:val="0"/>
                <w:numId w:val="13"/>
              </w:numPr>
              <w:tabs>
                <w:tab w:val="left" w:pos="720"/>
              </w:tabs>
              <w:suppressAutoHyphens/>
              <w:snapToGrid w:val="0"/>
              <w:spacing w:beforeLines="0" w:before="0" w:afterLines="0" w:after="0"/>
              <w:jc w:val="left"/>
              <w:rPr>
                <w:rFonts w:eastAsia="Batang"/>
                <w:lang w:val="en-GB" w:eastAsia="en-US"/>
              </w:rPr>
            </w:pPr>
            <w:r w:rsidRPr="001A6906">
              <w:rPr>
                <w:rFonts w:eastAsia="Batang"/>
                <w:lang w:val="en-GB" w:eastAsia="en-US"/>
              </w:rPr>
              <w:t>(Mandatory) Time stamp of the channel measurement.</w:t>
            </w:r>
          </w:p>
        </w:tc>
      </w:tr>
    </w:tbl>
    <w:p w14:paraId="7A44B82B" w14:textId="0CBB983F" w:rsidR="009700D5" w:rsidRPr="001A6906" w:rsidRDefault="00F633DA" w:rsidP="001A6906">
      <w:pPr>
        <w:widowControl w:val="0"/>
        <w:adjustRightInd w:val="0"/>
        <w:snapToGrid w:val="0"/>
        <w:spacing w:beforeLines="0" w:before="0" w:afterLines="0" w:after="120"/>
        <w:rPr>
          <w:rFonts w:eastAsia="宋体" w:cs="Times New Roman"/>
        </w:rPr>
      </w:pPr>
      <w:r w:rsidRPr="001A6906">
        <w:rPr>
          <w:rFonts w:eastAsia="宋体" w:cs="Times New Roman"/>
        </w:rPr>
        <w:t>According current progress, for case 3b, the channel measurement reported from gNB to LMF may comprise timing information, power information, and phase information</w:t>
      </w:r>
      <w:r w:rsidR="00973DFE">
        <w:rPr>
          <w:rFonts w:eastAsia="宋体" w:cs="Times New Roman"/>
        </w:rPr>
        <w:t xml:space="preserve"> maybe</w:t>
      </w:r>
      <w:r w:rsidRPr="001A6906">
        <w:rPr>
          <w:rFonts w:eastAsia="宋体" w:cs="Times New Roman"/>
        </w:rPr>
        <w:t xml:space="preserve">, by the manner of path-based measurement and/or </w:t>
      </w:r>
      <w:r w:rsidR="00973DFE">
        <w:rPr>
          <w:rFonts w:eastAsia="宋体" w:cs="Times New Roman"/>
        </w:rPr>
        <w:t>enhanced</w:t>
      </w:r>
      <w:r w:rsidRPr="001A6906">
        <w:rPr>
          <w:rFonts w:eastAsia="宋体" w:cs="Times New Roman"/>
        </w:rPr>
        <w:t xml:space="preserve"> measurement. When consider the quality for this measurement, </w:t>
      </w:r>
      <w:r w:rsidR="002859AB" w:rsidRPr="001A6906">
        <w:rPr>
          <w:rFonts w:eastAsia="宋体" w:cs="Times New Roman"/>
        </w:rPr>
        <w:t>there are two ways to indicate it:</w:t>
      </w:r>
    </w:p>
    <w:p w14:paraId="750993EF" w14:textId="0E3B5B65" w:rsidR="002859AB" w:rsidRPr="001A6906" w:rsidRDefault="002859AB" w:rsidP="001A6906">
      <w:pPr>
        <w:widowControl w:val="0"/>
        <w:adjustRightInd w:val="0"/>
        <w:snapToGrid w:val="0"/>
        <w:spacing w:beforeLines="0" w:before="0" w:afterLines="0" w:after="120"/>
        <w:rPr>
          <w:rFonts w:eastAsia="宋体" w:cs="Times New Roman"/>
        </w:rPr>
      </w:pPr>
      <w:r w:rsidRPr="001A6906">
        <w:rPr>
          <w:rFonts w:eastAsia="宋体" w:cs="Times New Roman"/>
        </w:rPr>
        <w:t xml:space="preserve">Alternative 1: an integrated indicator indicates timing, power, </w:t>
      </w:r>
      <w:r w:rsidR="00973DFE">
        <w:rPr>
          <w:rFonts w:eastAsia="宋体" w:cs="Times New Roman"/>
        </w:rPr>
        <w:t xml:space="preserve">and </w:t>
      </w:r>
      <w:r w:rsidRPr="001A6906">
        <w:rPr>
          <w:rFonts w:eastAsia="宋体" w:cs="Times New Roman"/>
        </w:rPr>
        <w:t>phase</w:t>
      </w:r>
      <w:r w:rsidR="00973DFE">
        <w:rPr>
          <w:rFonts w:eastAsia="宋体" w:cs="Times New Roman"/>
        </w:rPr>
        <w:t>(if existing)</w:t>
      </w:r>
      <w:r w:rsidRPr="001A6906">
        <w:rPr>
          <w:rFonts w:eastAsia="宋体" w:cs="Times New Roman"/>
        </w:rPr>
        <w:t xml:space="preserve"> information jointly</w:t>
      </w:r>
    </w:p>
    <w:p w14:paraId="0544A6E1" w14:textId="13CC59F8" w:rsidR="002859AB" w:rsidRPr="001A6906" w:rsidRDefault="002859AB" w:rsidP="001A6906">
      <w:pPr>
        <w:widowControl w:val="0"/>
        <w:adjustRightInd w:val="0"/>
        <w:snapToGrid w:val="0"/>
        <w:spacing w:beforeLines="0" w:before="0" w:afterLines="0" w:after="120"/>
        <w:rPr>
          <w:rFonts w:eastAsia="宋体" w:cs="Times New Roman"/>
        </w:rPr>
      </w:pPr>
      <w:r w:rsidRPr="001A6906">
        <w:rPr>
          <w:rFonts w:eastAsia="宋体" w:cs="Times New Roman"/>
        </w:rPr>
        <w:t xml:space="preserve">Alternative 2: a special indicator indicates the timing, power, </w:t>
      </w:r>
      <w:r w:rsidR="00973DFE">
        <w:rPr>
          <w:rFonts w:eastAsia="宋体" w:cs="Times New Roman"/>
        </w:rPr>
        <w:t xml:space="preserve">and </w:t>
      </w:r>
      <w:r w:rsidR="00973DFE" w:rsidRPr="001A6906">
        <w:rPr>
          <w:rFonts w:eastAsia="宋体" w:cs="Times New Roman"/>
        </w:rPr>
        <w:t>phase</w:t>
      </w:r>
      <w:r w:rsidR="00973DFE">
        <w:rPr>
          <w:rFonts w:eastAsia="宋体" w:cs="Times New Roman"/>
        </w:rPr>
        <w:t>(if existing)</w:t>
      </w:r>
      <w:r w:rsidR="00973DFE" w:rsidRPr="001A6906">
        <w:rPr>
          <w:rFonts w:eastAsia="宋体" w:cs="Times New Roman"/>
        </w:rPr>
        <w:t xml:space="preserve"> </w:t>
      </w:r>
      <w:r w:rsidRPr="001A6906">
        <w:rPr>
          <w:rFonts w:eastAsia="宋体" w:cs="Times New Roman"/>
        </w:rPr>
        <w:t>information respectively</w:t>
      </w:r>
    </w:p>
    <w:p w14:paraId="28ADF72B" w14:textId="62CF6AC8" w:rsidR="009700D5" w:rsidRPr="001A6906" w:rsidRDefault="009A3F0F" w:rsidP="001A6906">
      <w:pPr>
        <w:widowControl w:val="0"/>
        <w:adjustRightInd w:val="0"/>
        <w:snapToGrid w:val="0"/>
        <w:spacing w:beforeLines="0" w:before="0" w:afterLines="0" w:after="120"/>
        <w:rPr>
          <w:rFonts w:eastAsia="宋体" w:cs="Times New Roman"/>
        </w:rPr>
      </w:pPr>
      <w:r w:rsidRPr="001A6906">
        <w:rPr>
          <w:rFonts w:eastAsia="宋体" w:cs="Times New Roman"/>
        </w:rPr>
        <w:t>As a fact,</w:t>
      </w:r>
      <w:r w:rsidR="00363C41" w:rsidRPr="001A6906">
        <w:rPr>
          <w:rFonts w:eastAsia="宋体" w:cs="Times New Roman"/>
        </w:rPr>
        <w:t xml:space="preserve"> there exist the quality indicator for timing information and phase information in current specification, e.g.,</w:t>
      </w:r>
      <w:r w:rsidR="00363C41" w:rsidRPr="001A6906">
        <w:rPr>
          <w:rFonts w:eastAsia="宋体" w:cs="Times New Roman"/>
          <w:i/>
          <w:iCs/>
        </w:rPr>
        <w:t xml:space="preserve"> </w:t>
      </w:r>
      <w:r w:rsidR="00363C41" w:rsidRPr="001A6906">
        <w:rPr>
          <w:rFonts w:eastAsia="Batang" w:cs="Times New Roman"/>
          <w:i/>
          <w:iCs/>
          <w:lang w:val="en-GB" w:eastAsia="x-none"/>
        </w:rPr>
        <w:t>NR-TimingQuality</w:t>
      </w:r>
      <w:r w:rsidR="00363C41" w:rsidRPr="001A6906">
        <w:rPr>
          <w:rFonts w:eastAsia="Batang" w:cs="Times New Roman"/>
          <w:lang w:val="en-GB" w:eastAsia="x-none"/>
        </w:rPr>
        <w:t xml:space="preserve"> IE as defined in TS37.355 and “Timing Measurement Quality” IE as defined in TS38.455 for timing information, and </w:t>
      </w:r>
      <w:r w:rsidR="00363C41" w:rsidRPr="001A6906">
        <w:rPr>
          <w:rFonts w:eastAsia="Batang" w:cs="Times New Roman"/>
          <w:i/>
          <w:iCs/>
          <w:lang w:val="en-GB" w:eastAsia="x-none"/>
        </w:rPr>
        <w:t>NR-PhaseQuality</w:t>
      </w:r>
      <w:r w:rsidR="00363C41" w:rsidRPr="001A6906">
        <w:rPr>
          <w:rFonts w:eastAsia="Batang" w:cs="Times New Roman"/>
          <w:lang w:val="en-GB" w:eastAsia="x-none"/>
        </w:rPr>
        <w:t xml:space="preserve"> IE as defined in TS37.355 and “Phase Quality” as defined in TS38.455</w:t>
      </w:r>
      <w:r w:rsidR="008D3938" w:rsidRPr="001A6906">
        <w:rPr>
          <w:rFonts w:eastAsia="Batang" w:cs="Times New Roman"/>
          <w:lang w:val="en-GB" w:eastAsia="x-none"/>
        </w:rPr>
        <w:t xml:space="preserve"> for phase information</w:t>
      </w:r>
      <w:r w:rsidRPr="001A6906">
        <w:rPr>
          <w:rFonts w:eastAsia="Batang" w:cs="Times New Roman"/>
          <w:lang w:val="en-GB" w:eastAsia="x-none"/>
        </w:rPr>
        <w:t>. Although the quality for power information is absent in existing IE, it can simply reuse the definition of quality for timing/phase.</w:t>
      </w:r>
      <w:r w:rsidR="00363C41" w:rsidRPr="001A6906">
        <w:rPr>
          <w:rFonts w:eastAsia="宋体" w:cs="Times New Roman"/>
        </w:rPr>
        <w:t xml:space="preserve"> </w:t>
      </w:r>
      <w:r w:rsidRPr="001A6906">
        <w:rPr>
          <w:rFonts w:eastAsia="宋体" w:cs="Times New Roman"/>
        </w:rPr>
        <w:t>C</w:t>
      </w:r>
      <w:r w:rsidR="00363C41" w:rsidRPr="001A6906">
        <w:rPr>
          <w:rFonts w:eastAsia="宋体" w:cs="Times New Roman"/>
        </w:rPr>
        <w:t>omparing</w:t>
      </w:r>
      <w:r w:rsidR="008D3938" w:rsidRPr="001A6906">
        <w:rPr>
          <w:rFonts w:eastAsia="宋体" w:cs="Times New Roman"/>
        </w:rPr>
        <w:t xml:space="preserve"> with</w:t>
      </w:r>
      <w:r w:rsidR="00363C41" w:rsidRPr="001A6906">
        <w:rPr>
          <w:rFonts w:eastAsia="宋体" w:cs="Times New Roman"/>
        </w:rPr>
        <w:t xml:space="preserve"> alternative 2, alternative 1 need more specification work and impact on determining and specifying this</w:t>
      </w:r>
      <w:r w:rsidRPr="001A6906">
        <w:rPr>
          <w:rFonts w:eastAsia="宋体" w:cs="Times New Roman"/>
        </w:rPr>
        <w:t xml:space="preserve"> new</w:t>
      </w:r>
      <w:r w:rsidR="00363C41" w:rsidRPr="001A6906">
        <w:rPr>
          <w:rFonts w:eastAsia="宋体" w:cs="Times New Roman"/>
        </w:rPr>
        <w:t xml:space="preserve"> indicator.</w:t>
      </w:r>
    </w:p>
    <w:p w14:paraId="2028383D" w14:textId="38729EF5" w:rsidR="009A3F0F" w:rsidRPr="001A6906" w:rsidRDefault="009A3F0F" w:rsidP="001A6906">
      <w:pPr>
        <w:pStyle w:val="1st-Proposal-YJ"/>
        <w:spacing w:beforeLines="0" w:before="0" w:afterLines="0" w:after="120"/>
        <w:rPr>
          <w:sz w:val="20"/>
          <w:szCs w:val="20"/>
        </w:rPr>
      </w:pPr>
      <w:bookmarkStart w:id="145" w:name="_Toc181891709"/>
      <w:bookmarkStart w:id="146" w:name="_Toc188540151"/>
      <w:bookmarkStart w:id="147" w:name="_Toc188545110"/>
      <w:bookmarkStart w:id="148" w:name="_Toc188623669"/>
      <w:bookmarkStart w:id="149" w:name="_Toc188623727"/>
      <w:bookmarkStart w:id="150" w:name="_Toc189748769"/>
      <w:bookmarkStart w:id="151" w:name="_Toc189749266"/>
      <w:bookmarkStart w:id="152" w:name="_Toc193468130"/>
      <w:bookmarkStart w:id="153" w:name="_Toc193897152"/>
      <w:r w:rsidRPr="001A6906">
        <w:rPr>
          <w:sz w:val="20"/>
          <w:szCs w:val="20"/>
        </w:rPr>
        <w:t xml:space="preserve">Support </w:t>
      </w:r>
      <w:r w:rsidR="00D86187">
        <w:rPr>
          <w:sz w:val="20"/>
          <w:szCs w:val="20"/>
        </w:rPr>
        <w:t>re</w:t>
      </w:r>
      <w:r w:rsidRPr="001A6906">
        <w:rPr>
          <w:sz w:val="20"/>
          <w:szCs w:val="20"/>
        </w:rPr>
        <w:t xml:space="preserve">using </w:t>
      </w:r>
      <w:r w:rsidRPr="001A6906">
        <w:rPr>
          <w:rFonts w:eastAsia="宋体"/>
          <w:sz w:val="20"/>
          <w:szCs w:val="20"/>
        </w:rPr>
        <w:t>dedicate</w:t>
      </w:r>
      <w:r w:rsidR="008D3938" w:rsidRPr="001A6906">
        <w:rPr>
          <w:rFonts w:eastAsia="宋体"/>
          <w:sz w:val="20"/>
          <w:szCs w:val="20"/>
        </w:rPr>
        <w:t>d</w:t>
      </w:r>
      <w:r w:rsidRPr="001A6906">
        <w:rPr>
          <w:rFonts w:eastAsia="宋体"/>
          <w:sz w:val="20"/>
          <w:szCs w:val="20"/>
        </w:rPr>
        <w:t xml:space="preserve"> signal</w:t>
      </w:r>
      <w:r w:rsidR="00973DFE">
        <w:rPr>
          <w:rFonts w:eastAsia="宋体"/>
          <w:sz w:val="20"/>
          <w:szCs w:val="20"/>
        </w:rPr>
        <w:t>l</w:t>
      </w:r>
      <w:r w:rsidRPr="001A6906">
        <w:rPr>
          <w:rFonts w:eastAsia="宋体"/>
          <w:sz w:val="20"/>
          <w:szCs w:val="20"/>
        </w:rPr>
        <w:t xml:space="preserve">ing to indicate the quality </w:t>
      </w:r>
      <w:r w:rsidR="00BC66F6" w:rsidRPr="001A6906">
        <w:rPr>
          <w:rFonts w:eastAsia="宋体"/>
          <w:sz w:val="20"/>
          <w:szCs w:val="20"/>
        </w:rPr>
        <w:t>of</w:t>
      </w:r>
      <w:r w:rsidRPr="001A6906">
        <w:rPr>
          <w:rFonts w:eastAsia="宋体"/>
          <w:sz w:val="20"/>
          <w:szCs w:val="20"/>
        </w:rPr>
        <w:t xml:space="preserve"> timing, power, </w:t>
      </w:r>
      <w:r w:rsidR="00BC66F6" w:rsidRPr="001A6906">
        <w:rPr>
          <w:rFonts w:eastAsia="宋体"/>
          <w:sz w:val="20"/>
          <w:szCs w:val="20"/>
        </w:rPr>
        <w:t xml:space="preserve">and </w:t>
      </w:r>
      <w:r w:rsidRPr="001A6906">
        <w:rPr>
          <w:rFonts w:eastAsia="宋体"/>
          <w:sz w:val="20"/>
          <w:szCs w:val="20"/>
        </w:rPr>
        <w:t>phase</w:t>
      </w:r>
      <w:r w:rsidR="00973DFE">
        <w:rPr>
          <w:rFonts w:eastAsia="宋体"/>
          <w:sz w:val="20"/>
          <w:szCs w:val="20"/>
        </w:rPr>
        <w:t>(if existing)</w:t>
      </w:r>
      <w:r w:rsidRPr="001A6906">
        <w:rPr>
          <w:rFonts w:eastAsia="宋体"/>
          <w:sz w:val="20"/>
          <w:szCs w:val="20"/>
        </w:rPr>
        <w:t xml:space="preserve"> information respectively</w:t>
      </w:r>
      <w:r w:rsidR="00BC66F6" w:rsidRPr="001A6906">
        <w:rPr>
          <w:rFonts w:eastAsia="宋体"/>
          <w:sz w:val="20"/>
          <w:szCs w:val="20"/>
        </w:rPr>
        <w:t>, when gNB report</w:t>
      </w:r>
      <w:r w:rsidR="008D3938" w:rsidRPr="001A6906">
        <w:rPr>
          <w:rFonts w:eastAsia="宋体"/>
          <w:sz w:val="20"/>
          <w:szCs w:val="20"/>
        </w:rPr>
        <w:t>s</w:t>
      </w:r>
      <w:r w:rsidR="00BC66F6" w:rsidRPr="001A6906">
        <w:rPr>
          <w:rFonts w:eastAsia="宋体"/>
          <w:sz w:val="20"/>
          <w:szCs w:val="20"/>
        </w:rPr>
        <w:t xml:space="preserve"> its quality of channel measurement for case 3a</w:t>
      </w:r>
      <w:r w:rsidRPr="001A6906">
        <w:rPr>
          <w:sz w:val="20"/>
          <w:szCs w:val="20"/>
        </w:rPr>
        <w:t>.</w:t>
      </w:r>
      <w:bookmarkEnd w:id="145"/>
      <w:bookmarkEnd w:id="146"/>
      <w:bookmarkEnd w:id="147"/>
      <w:bookmarkEnd w:id="148"/>
      <w:bookmarkEnd w:id="149"/>
      <w:bookmarkEnd w:id="150"/>
      <w:bookmarkEnd w:id="151"/>
      <w:bookmarkEnd w:id="152"/>
      <w:bookmarkEnd w:id="153"/>
    </w:p>
    <w:p w14:paraId="072C7C2E" w14:textId="77777777" w:rsidR="00293DE9" w:rsidRPr="00B422AA" w:rsidRDefault="00293DE9" w:rsidP="00791180">
      <w:pPr>
        <w:pStyle w:val="a3"/>
        <w:widowControl w:val="0"/>
        <w:numPr>
          <w:ilvl w:val="0"/>
          <w:numId w:val="28"/>
        </w:numPr>
        <w:adjustRightInd w:val="0"/>
        <w:snapToGrid w:val="0"/>
        <w:spacing w:after="120"/>
        <w:ind w:firstLineChars="0"/>
        <w:rPr>
          <w:rFonts w:eastAsia="宋体" w:cs="Times New Roman"/>
          <w:b/>
          <w:bCs/>
        </w:rPr>
      </w:pPr>
      <w:r w:rsidRPr="00B422AA">
        <w:rPr>
          <w:rFonts w:eastAsia="宋体" w:cs="Times New Roman"/>
          <w:b/>
          <w:bCs/>
        </w:rPr>
        <w:t>Quality indicator is defined for ground truth label separately</w:t>
      </w:r>
    </w:p>
    <w:p w14:paraId="31D1601C" w14:textId="0A3DF6E2" w:rsidR="00293DE9" w:rsidRPr="001A6906" w:rsidRDefault="008D3938" w:rsidP="001A6906">
      <w:pPr>
        <w:widowControl w:val="0"/>
        <w:adjustRightInd w:val="0"/>
        <w:snapToGrid w:val="0"/>
        <w:spacing w:beforeLines="0" w:before="0" w:afterLines="0" w:after="120"/>
        <w:rPr>
          <w:rFonts w:eastAsia="宋体" w:cs="Times New Roman"/>
        </w:rPr>
      </w:pPr>
      <w:r w:rsidRPr="001A6906">
        <w:rPr>
          <w:rFonts w:eastAsia="宋体" w:cs="Times New Roman"/>
        </w:rPr>
        <w:t xml:space="preserve">Regarding the quality </w:t>
      </w:r>
      <w:r w:rsidR="00106537" w:rsidRPr="001A6906">
        <w:rPr>
          <w:rFonts w:eastAsia="宋体" w:cs="Times New Roman"/>
        </w:rPr>
        <w:t>for model output of case 3a, RAN1 #118b agreed that gNB can report it quality for timing information optionally by reusing existing IE “</w:t>
      </w:r>
      <w:r w:rsidR="00106537" w:rsidRPr="001A6906">
        <w:rPr>
          <w:rFonts w:eastAsia="Batang" w:cs="Times New Roman"/>
          <w:kern w:val="0"/>
          <w:lang w:val="en-GB" w:eastAsia="x-none"/>
        </w:rPr>
        <w:t>Timing Measurement Quality</w:t>
      </w:r>
      <w:r w:rsidR="00106537" w:rsidRPr="001A6906">
        <w:rPr>
          <w:rFonts w:eastAsia="宋体" w:cs="Times New Roman"/>
        </w:rPr>
        <w:t>”, and FFS on LOS/NLOS indicator.</w:t>
      </w:r>
    </w:p>
    <w:tbl>
      <w:tblPr>
        <w:tblStyle w:val="aa"/>
        <w:tblpPr w:leftFromText="181" w:rightFromText="181" w:bottomFromText="120" w:vertAnchor="text" w:tblpY="1"/>
        <w:tblOverlap w:val="never"/>
        <w:tblW w:w="0" w:type="auto"/>
        <w:tblLook w:val="04A0" w:firstRow="1" w:lastRow="0" w:firstColumn="1" w:lastColumn="0" w:noHBand="0" w:noVBand="1"/>
      </w:tblPr>
      <w:tblGrid>
        <w:gridCol w:w="9336"/>
      </w:tblGrid>
      <w:tr w:rsidR="00106537" w:rsidRPr="001A6906" w14:paraId="602894E3" w14:textId="77777777" w:rsidTr="0018780F">
        <w:tc>
          <w:tcPr>
            <w:tcW w:w="9336" w:type="dxa"/>
            <w:tcBorders>
              <w:top w:val="single" w:sz="8" w:space="0" w:color="auto"/>
              <w:left w:val="single" w:sz="8" w:space="0" w:color="auto"/>
              <w:bottom w:val="single" w:sz="8" w:space="0" w:color="auto"/>
              <w:right w:val="single" w:sz="8" w:space="0" w:color="auto"/>
            </w:tcBorders>
          </w:tcPr>
          <w:p w14:paraId="609B2E5D" w14:textId="1548D290" w:rsidR="00106537" w:rsidRPr="007B57F2" w:rsidRDefault="00106537" w:rsidP="002F3A75">
            <w:pPr>
              <w:snapToGrid w:val="0"/>
              <w:spacing w:beforeLines="0" w:before="0" w:afterLines="0" w:after="0"/>
              <w:jc w:val="left"/>
              <w:rPr>
                <w:rFonts w:eastAsia="等线"/>
                <w:b/>
                <w:bCs/>
                <w:highlight w:val="green"/>
                <w:lang w:val="en-GB"/>
              </w:rPr>
            </w:pPr>
            <w:r w:rsidRPr="007B57F2">
              <w:rPr>
                <w:rFonts w:eastAsia="等线"/>
                <w:b/>
                <w:bCs/>
                <w:highlight w:val="green"/>
                <w:lang w:val="en-GB"/>
              </w:rPr>
              <w:lastRenderedPageBreak/>
              <w:t>Agreement</w:t>
            </w:r>
            <w:r w:rsidR="005C42C5" w:rsidRPr="007B57F2">
              <w:rPr>
                <w:rFonts w:eastAsia="等线"/>
                <w:b/>
                <w:bCs/>
                <w:lang w:val="en-GB"/>
              </w:rPr>
              <w:t xml:space="preserve"> </w:t>
            </w:r>
            <w:r w:rsidR="00973DFE" w:rsidRPr="007B57F2">
              <w:rPr>
                <w:rFonts w:eastAsia="等线"/>
                <w:b/>
                <w:bCs/>
                <w:lang w:val="en-GB"/>
              </w:rPr>
              <w:t>@RAN1#118b</w:t>
            </w:r>
          </w:p>
          <w:p w14:paraId="3C4E914F" w14:textId="77777777" w:rsidR="00106537" w:rsidRPr="001A6906" w:rsidRDefault="00106537" w:rsidP="002F3A75">
            <w:pPr>
              <w:snapToGrid w:val="0"/>
              <w:spacing w:beforeLines="0" w:before="0" w:afterLines="0" w:after="0"/>
              <w:jc w:val="left"/>
              <w:rPr>
                <w:rFonts w:eastAsia="Batang"/>
                <w:lang w:val="en-GB" w:eastAsia="en-US"/>
              </w:rPr>
            </w:pPr>
            <w:r w:rsidRPr="001A6906">
              <w:rPr>
                <w:rFonts w:eastAsia="Batang"/>
                <w:lang w:val="en-GB" w:eastAsia="en-US"/>
              </w:rPr>
              <w:t>From RAN1 perspective, when timing information is reported for Rel-19</w:t>
            </w:r>
            <w:r w:rsidRPr="001A6906">
              <w:rPr>
                <w:rFonts w:eastAsia="等线"/>
                <w:lang w:val="en-GB"/>
              </w:rPr>
              <w:t xml:space="preserve"> </w:t>
            </w:r>
            <w:r w:rsidRPr="001A6906">
              <w:rPr>
                <w:rFonts w:eastAsia="Batang"/>
                <w:lang w:val="en-GB" w:eastAsia="en-US"/>
              </w:rPr>
              <w:t>AI/ML positioning Case 3a, at least the following are mandatorily or optionally supported in a measurement report from gNB to LMF:</w:t>
            </w:r>
          </w:p>
          <w:p w14:paraId="2D295047" w14:textId="77777777" w:rsidR="00106537" w:rsidRPr="001A6906" w:rsidRDefault="00106537" w:rsidP="00791180">
            <w:pPr>
              <w:numPr>
                <w:ilvl w:val="0"/>
                <w:numId w:val="7"/>
              </w:numPr>
              <w:tabs>
                <w:tab w:val="left" w:pos="0"/>
                <w:tab w:val="left" w:pos="720"/>
              </w:tabs>
              <w:suppressAutoHyphens/>
              <w:snapToGrid w:val="0"/>
              <w:spacing w:beforeLines="0" w:before="0" w:afterLines="0" w:after="0"/>
              <w:jc w:val="left"/>
              <w:rPr>
                <w:rFonts w:eastAsia="Batang"/>
                <w:lang w:val="en-GB" w:eastAsia="x-none"/>
              </w:rPr>
            </w:pPr>
            <w:r w:rsidRPr="001A6906">
              <w:rPr>
                <w:rFonts w:eastAsia="Batang"/>
                <w:lang w:val="en-GB" w:eastAsia="x-none"/>
              </w:rPr>
              <w:t>(</w:t>
            </w:r>
            <w:r w:rsidRPr="001A6906">
              <w:rPr>
                <w:rFonts w:eastAsia="等线"/>
                <w:lang w:val="en-GB" w:eastAsia="x-none"/>
              </w:rPr>
              <w:t>Mandatory</w:t>
            </w:r>
            <w:r w:rsidRPr="001A6906">
              <w:rPr>
                <w:rFonts w:eastAsia="Batang"/>
                <w:lang w:val="en-GB" w:eastAsia="x-none"/>
              </w:rPr>
              <w:t>)</w:t>
            </w:r>
            <w:r w:rsidRPr="001A6906">
              <w:rPr>
                <w:rFonts w:eastAsia="等线"/>
                <w:lang w:val="en-GB" w:eastAsia="x-none"/>
              </w:rPr>
              <w:t xml:space="preserve"> </w:t>
            </w:r>
            <w:r w:rsidRPr="001A6906">
              <w:rPr>
                <w:rFonts w:eastAsia="Batang"/>
                <w:lang w:val="en-GB" w:eastAsia="x-none"/>
              </w:rPr>
              <w:t xml:space="preserve">timing information; </w:t>
            </w:r>
          </w:p>
          <w:p w14:paraId="24F97FB3" w14:textId="77777777" w:rsidR="00106537" w:rsidRPr="001A6906" w:rsidRDefault="00106537" w:rsidP="00791180">
            <w:pPr>
              <w:numPr>
                <w:ilvl w:val="0"/>
                <w:numId w:val="7"/>
              </w:numPr>
              <w:tabs>
                <w:tab w:val="left" w:pos="0"/>
                <w:tab w:val="left" w:pos="720"/>
              </w:tabs>
              <w:suppressAutoHyphens/>
              <w:snapToGrid w:val="0"/>
              <w:spacing w:beforeLines="0" w:before="0" w:afterLines="0" w:after="0"/>
              <w:jc w:val="left"/>
              <w:rPr>
                <w:rFonts w:eastAsia="Batang"/>
                <w:lang w:val="en-GB" w:eastAsia="x-none"/>
              </w:rPr>
            </w:pPr>
            <w:r w:rsidRPr="001A6906">
              <w:rPr>
                <w:rFonts w:eastAsia="Batang"/>
                <w:lang w:val="en-GB" w:eastAsia="x-none"/>
              </w:rPr>
              <w:t>(Optional) Quality of the timing information;</w:t>
            </w:r>
          </w:p>
          <w:p w14:paraId="12A4A995" w14:textId="77777777" w:rsidR="00106537" w:rsidRPr="001A6906" w:rsidRDefault="00106537" w:rsidP="00791180">
            <w:pPr>
              <w:numPr>
                <w:ilvl w:val="1"/>
                <w:numId w:val="7"/>
              </w:numPr>
              <w:tabs>
                <w:tab w:val="left" w:pos="0"/>
                <w:tab w:val="left" w:pos="720"/>
                <w:tab w:val="left" w:pos="1440"/>
              </w:tabs>
              <w:suppressAutoHyphens/>
              <w:snapToGrid w:val="0"/>
              <w:spacing w:beforeLines="0" w:before="0" w:afterLines="0" w:after="0"/>
              <w:jc w:val="left"/>
              <w:rPr>
                <w:rFonts w:eastAsia="Batang"/>
                <w:lang w:val="en-GB" w:eastAsia="x-none"/>
              </w:rPr>
            </w:pPr>
            <w:r w:rsidRPr="001A6906">
              <w:rPr>
                <w:rFonts w:eastAsia="Batang"/>
                <w:lang w:val="en-GB" w:eastAsia="x-none"/>
              </w:rPr>
              <w:t>Existing IE “Timing Measurement Quality” can be reused.</w:t>
            </w:r>
          </w:p>
          <w:p w14:paraId="520A6B68" w14:textId="77777777" w:rsidR="00106537" w:rsidRPr="001A6906" w:rsidRDefault="00106537" w:rsidP="00791180">
            <w:pPr>
              <w:numPr>
                <w:ilvl w:val="0"/>
                <w:numId w:val="7"/>
              </w:numPr>
              <w:tabs>
                <w:tab w:val="left" w:pos="0"/>
                <w:tab w:val="left" w:pos="720"/>
              </w:tabs>
              <w:suppressAutoHyphens/>
              <w:snapToGrid w:val="0"/>
              <w:spacing w:beforeLines="0" w:before="0" w:afterLines="0" w:after="0"/>
              <w:jc w:val="left"/>
              <w:rPr>
                <w:rFonts w:eastAsia="Batang"/>
                <w:lang w:val="en-GB" w:eastAsia="x-none"/>
              </w:rPr>
            </w:pPr>
            <w:r w:rsidRPr="001A6906">
              <w:rPr>
                <w:rFonts w:eastAsia="Batang"/>
                <w:lang w:val="en-GB" w:eastAsia="x-none"/>
              </w:rPr>
              <w:t>(Mandatory) Time stamp.</w:t>
            </w:r>
          </w:p>
          <w:p w14:paraId="74C74A0C" w14:textId="77777777" w:rsidR="00106537" w:rsidRPr="001A6906" w:rsidRDefault="00106537" w:rsidP="002F3A75">
            <w:pPr>
              <w:snapToGrid w:val="0"/>
              <w:spacing w:beforeLines="0" w:before="0" w:afterLines="0" w:after="0"/>
              <w:jc w:val="left"/>
              <w:rPr>
                <w:rFonts w:eastAsia="Batang"/>
                <w:lang w:val="en-GB" w:eastAsia="en-US"/>
              </w:rPr>
            </w:pPr>
            <w:r w:rsidRPr="001A6906">
              <w:rPr>
                <w:rFonts w:eastAsia="Batang"/>
                <w:lang w:val="en-GB" w:eastAsia="en-US"/>
              </w:rPr>
              <w:t>FFS: LOS/NLOS indicator.</w:t>
            </w:r>
          </w:p>
          <w:p w14:paraId="648512A1" w14:textId="7E21E0E2" w:rsidR="00106537" w:rsidRPr="001A6906" w:rsidRDefault="00106537" w:rsidP="002F3A75">
            <w:pPr>
              <w:snapToGrid w:val="0"/>
              <w:spacing w:beforeLines="0" w:before="0" w:afterLines="0" w:after="0"/>
              <w:jc w:val="left"/>
              <w:rPr>
                <w:rFonts w:eastAsia="Yu Mincho"/>
                <w:lang w:val="en-GB"/>
              </w:rPr>
            </w:pPr>
            <w:r w:rsidRPr="001A6906">
              <w:rPr>
                <w:rFonts w:eastAsia="Batang"/>
                <w:lang w:val="en-GB" w:eastAsia="en-US"/>
              </w:rPr>
              <w:t>Note: The final decision of “mandatory” or “optional” presence of each field is up to RAN3.</w:t>
            </w:r>
          </w:p>
        </w:tc>
      </w:tr>
    </w:tbl>
    <w:p w14:paraId="0634F679" w14:textId="6EE695FE" w:rsidR="00106537" w:rsidRPr="001A6906" w:rsidRDefault="0052389B" w:rsidP="001A6906">
      <w:pPr>
        <w:widowControl w:val="0"/>
        <w:adjustRightInd w:val="0"/>
        <w:snapToGrid w:val="0"/>
        <w:spacing w:beforeLines="0" w:before="0" w:afterLines="0" w:after="120"/>
        <w:rPr>
          <w:rFonts w:eastAsia="宋体" w:cs="Times New Roman"/>
        </w:rPr>
      </w:pPr>
      <w:r w:rsidRPr="001A6906">
        <w:rPr>
          <w:rFonts w:eastAsia="宋体" w:cs="Times New Roman"/>
        </w:rPr>
        <w:t xml:space="preserve">If LOS/NLOS indicator is reported, the indicator can be reported as soft indicator or hard indicator. This </w:t>
      </w:r>
      <w:r w:rsidR="00C7461C" w:rsidRPr="001A6906">
        <w:rPr>
          <w:rFonts w:eastAsia="宋体" w:cs="Times New Roman"/>
        </w:rPr>
        <w:t xml:space="preserve">indicator </w:t>
      </w:r>
      <w:r w:rsidRPr="001A6906">
        <w:rPr>
          <w:rFonts w:eastAsia="宋体" w:cs="Times New Roman"/>
        </w:rPr>
        <w:t>can be regarding as the likelihood of LOS path with value from 0 to 1 with step 0.1 for soft value and with value of 0 and 1 for hard value.</w:t>
      </w:r>
      <w:r w:rsidR="00842781" w:rsidRPr="001A6906">
        <w:rPr>
          <w:rFonts w:eastAsia="宋体" w:cs="Times New Roman"/>
        </w:rPr>
        <w:t xml:space="preserve"> If the model output only has LOS/NLOS indicator, an indicator of quality for the value</w:t>
      </w:r>
      <w:r w:rsidR="00D86187">
        <w:rPr>
          <w:rFonts w:eastAsia="宋体" w:cs="Times New Roman"/>
        </w:rPr>
        <w:t xml:space="preserve"> of LOS/NLOS indicator</w:t>
      </w:r>
      <w:r w:rsidR="00842781" w:rsidRPr="001A6906">
        <w:rPr>
          <w:rFonts w:eastAsia="宋体" w:cs="Times New Roman"/>
        </w:rPr>
        <w:t xml:space="preserve"> is helpful for LMF to judge the reliability calculated target UE’s location, and also helpful in aspect of mode monitoring, especially for LOS/NLOS indicator with hard value.</w:t>
      </w:r>
    </w:p>
    <w:p w14:paraId="26F8FD12" w14:textId="23312B46" w:rsidR="00C12E05" w:rsidRPr="001A6906" w:rsidRDefault="00973DFE" w:rsidP="001A6906">
      <w:pPr>
        <w:pStyle w:val="1st-Proposal-YJ"/>
        <w:spacing w:beforeLines="0" w:before="0" w:afterLines="0" w:after="120"/>
        <w:rPr>
          <w:sz w:val="20"/>
          <w:szCs w:val="20"/>
        </w:rPr>
      </w:pPr>
      <w:bookmarkStart w:id="154" w:name="_Toc181891710"/>
      <w:bookmarkStart w:id="155" w:name="_Toc188540152"/>
      <w:bookmarkStart w:id="156" w:name="_Toc188545111"/>
      <w:bookmarkStart w:id="157" w:name="_Toc188623670"/>
      <w:bookmarkStart w:id="158" w:name="_Toc188623728"/>
      <w:bookmarkStart w:id="159" w:name="_Toc189748770"/>
      <w:bookmarkStart w:id="160" w:name="_Toc189749267"/>
      <w:bookmarkStart w:id="161" w:name="_Toc193468131"/>
      <w:bookmarkStart w:id="162" w:name="_Toc193897153"/>
      <w:r>
        <w:rPr>
          <w:sz w:val="20"/>
          <w:szCs w:val="20"/>
        </w:rPr>
        <w:t>F</w:t>
      </w:r>
      <w:r w:rsidRPr="001A6906">
        <w:rPr>
          <w:sz w:val="20"/>
          <w:szCs w:val="20"/>
        </w:rPr>
        <w:t>or case 3a</w:t>
      </w:r>
      <w:r>
        <w:rPr>
          <w:sz w:val="20"/>
          <w:szCs w:val="20"/>
        </w:rPr>
        <w:t>,</w:t>
      </w:r>
      <w:r w:rsidRPr="001A6906">
        <w:rPr>
          <w:sz w:val="20"/>
          <w:szCs w:val="20"/>
        </w:rPr>
        <w:t xml:space="preserve"> </w:t>
      </w:r>
      <w:r>
        <w:rPr>
          <w:sz w:val="20"/>
          <w:szCs w:val="20"/>
        </w:rPr>
        <w:t>s</w:t>
      </w:r>
      <w:r w:rsidR="00C12E05" w:rsidRPr="001A6906">
        <w:rPr>
          <w:sz w:val="20"/>
          <w:szCs w:val="20"/>
        </w:rPr>
        <w:t xml:space="preserve">upport </w:t>
      </w:r>
      <w:r w:rsidR="00D86187">
        <w:rPr>
          <w:sz w:val="20"/>
          <w:szCs w:val="20"/>
        </w:rPr>
        <w:t xml:space="preserve">that the </w:t>
      </w:r>
      <w:r w:rsidR="00016A6C" w:rsidRPr="001A6906">
        <w:rPr>
          <w:sz w:val="20"/>
          <w:szCs w:val="20"/>
        </w:rPr>
        <w:t>gNB reports the quality of LOS/NLOS indicator which is derived from the deployed AI/ML model</w:t>
      </w:r>
      <w:r w:rsidR="00C12E05" w:rsidRPr="001A6906">
        <w:rPr>
          <w:sz w:val="20"/>
          <w:szCs w:val="20"/>
        </w:rPr>
        <w:t>.</w:t>
      </w:r>
      <w:bookmarkEnd w:id="154"/>
      <w:bookmarkEnd w:id="155"/>
      <w:bookmarkEnd w:id="156"/>
      <w:bookmarkEnd w:id="157"/>
      <w:bookmarkEnd w:id="158"/>
      <w:bookmarkEnd w:id="159"/>
      <w:bookmarkEnd w:id="160"/>
      <w:bookmarkEnd w:id="161"/>
      <w:bookmarkEnd w:id="162"/>
    </w:p>
    <w:p w14:paraId="25F35A2B" w14:textId="0DACB3F5" w:rsidR="00456029" w:rsidRPr="00B422AA" w:rsidRDefault="00456029" w:rsidP="00791180">
      <w:pPr>
        <w:pStyle w:val="a3"/>
        <w:widowControl w:val="0"/>
        <w:numPr>
          <w:ilvl w:val="0"/>
          <w:numId w:val="28"/>
        </w:numPr>
        <w:adjustRightInd w:val="0"/>
        <w:snapToGrid w:val="0"/>
        <w:spacing w:after="120"/>
        <w:ind w:firstLineChars="0"/>
        <w:rPr>
          <w:rFonts w:eastAsia="宋体" w:cs="Times New Roman"/>
          <w:b/>
          <w:bCs/>
        </w:rPr>
      </w:pPr>
      <w:r w:rsidRPr="00B422AA">
        <w:rPr>
          <w:rFonts w:eastAsia="宋体" w:cs="Times New Roman"/>
          <w:b/>
          <w:bCs/>
        </w:rPr>
        <w:t>Quality indicator is defined for data sample level</w:t>
      </w:r>
    </w:p>
    <w:p w14:paraId="14CA00E3" w14:textId="4E77254E" w:rsidR="00824BF8" w:rsidRPr="001A6906" w:rsidRDefault="00824BF8" w:rsidP="001A6906">
      <w:pPr>
        <w:widowControl w:val="0"/>
        <w:adjustRightInd w:val="0"/>
        <w:snapToGrid w:val="0"/>
        <w:spacing w:beforeLines="0" w:before="0" w:afterLines="0" w:after="120"/>
        <w:rPr>
          <w:rFonts w:eastAsia="宋体" w:cs="Times New Roman"/>
        </w:rPr>
      </w:pPr>
      <w:r w:rsidRPr="001A6906">
        <w:rPr>
          <w:rFonts w:eastAsia="宋体" w:cs="Times New Roman"/>
        </w:rPr>
        <w:t xml:space="preserve">Moreover, we should also consider how to define quality indicator in a data sample level. For instance, we may define a quality indicator of data sample based on the </w:t>
      </w:r>
      <w:r w:rsidRPr="001A6906">
        <w:rPr>
          <w:rFonts w:cs="Times New Roman"/>
          <w:lang w:eastAsia="x-none"/>
        </w:rPr>
        <w:t>quality indicator of channel measurement and/or quality indicator of label</w:t>
      </w:r>
      <w:r w:rsidR="0082156D">
        <w:rPr>
          <w:rFonts w:cs="Times New Roman"/>
          <w:lang w:eastAsia="x-none"/>
        </w:rPr>
        <w:t xml:space="preserve"> jointly</w:t>
      </w:r>
      <w:r w:rsidRPr="001A6906">
        <w:rPr>
          <w:rFonts w:cs="Times New Roman"/>
          <w:lang w:eastAsia="x-none"/>
        </w:rPr>
        <w:t>.</w:t>
      </w:r>
      <w:r w:rsidR="00F86978" w:rsidRPr="001A6906">
        <w:rPr>
          <w:rFonts w:cs="Times New Roman"/>
          <w:lang w:eastAsia="x-none"/>
        </w:rPr>
        <w:t xml:space="preserve"> </w:t>
      </w:r>
      <w:r w:rsidRPr="001A6906">
        <w:rPr>
          <w:rFonts w:eastAsia="宋体" w:cs="Times New Roman"/>
        </w:rPr>
        <w:t>As a consequence, eventually, we can evaluate each data sample in terms of whether it’s valid or not based on the data sample level quality indicator.</w:t>
      </w:r>
    </w:p>
    <w:p w14:paraId="5B120938" w14:textId="48AE5AB0" w:rsidR="00DF7D49" w:rsidRPr="007B57F2" w:rsidRDefault="00824BF8" w:rsidP="001A6906">
      <w:pPr>
        <w:pStyle w:val="1st-Proposal-YJ"/>
        <w:spacing w:beforeLines="0" w:before="0" w:afterLines="0" w:after="120"/>
        <w:rPr>
          <w:sz w:val="20"/>
          <w:szCs w:val="20"/>
        </w:rPr>
      </w:pPr>
      <w:bookmarkStart w:id="163" w:name="_Toc189748771"/>
      <w:bookmarkStart w:id="164" w:name="_Toc189749268"/>
      <w:bookmarkStart w:id="165" w:name="_Toc193468132"/>
      <w:bookmarkStart w:id="166" w:name="_Toc193897154"/>
      <w:bookmarkStart w:id="167" w:name="_Toc158130145"/>
      <w:bookmarkStart w:id="168" w:name="_Toc158130272"/>
      <w:bookmarkStart w:id="169" w:name="_Toc158130308"/>
      <w:bookmarkStart w:id="170" w:name="_Toc158130485"/>
      <w:bookmarkStart w:id="171" w:name="_Toc162861141"/>
      <w:bookmarkStart w:id="172" w:name="_Toc163043873"/>
      <w:bookmarkStart w:id="173" w:name="_Toc163044387"/>
      <w:bookmarkStart w:id="174" w:name="_Toc165045503"/>
      <w:bookmarkStart w:id="175" w:name="_Toc165277140"/>
      <w:bookmarkStart w:id="176" w:name="_Toc166244293"/>
      <w:bookmarkStart w:id="177" w:name="_Toc173334218"/>
      <w:bookmarkStart w:id="178" w:name="_Toc174096362"/>
      <w:bookmarkStart w:id="179" w:name="_Toc178261393"/>
      <w:bookmarkStart w:id="180" w:name="_Toc178264117"/>
      <w:bookmarkStart w:id="181" w:name="_Toc178349131"/>
      <w:bookmarkStart w:id="182" w:name="_Toc181891711"/>
      <w:bookmarkStart w:id="183" w:name="_Toc188540153"/>
      <w:bookmarkStart w:id="184" w:name="_Toc188545112"/>
      <w:bookmarkStart w:id="185" w:name="_Toc188623671"/>
      <w:bookmarkStart w:id="186" w:name="_Toc188623729"/>
      <w:r w:rsidRPr="005C42C5">
        <w:rPr>
          <w:sz w:val="20"/>
          <w:szCs w:val="20"/>
        </w:rPr>
        <w:t>A quality indicator should be defined for a data sample</w:t>
      </w:r>
      <w:r w:rsidR="00DF7D49" w:rsidRPr="003F6DA2">
        <w:rPr>
          <w:sz w:val="20"/>
          <w:szCs w:val="20"/>
        </w:rPr>
        <w:t>.</w:t>
      </w:r>
      <w:bookmarkEnd w:id="163"/>
      <w:bookmarkEnd w:id="164"/>
      <w:bookmarkEnd w:id="165"/>
      <w:bookmarkEnd w:id="166"/>
      <w:r w:rsidRPr="007B57F2">
        <w:rPr>
          <w:sz w:val="20"/>
          <w:szCs w:val="20"/>
        </w:rPr>
        <w:t xml:space="preserve"> </w:t>
      </w:r>
    </w:p>
    <w:p w14:paraId="2490B5FF" w14:textId="63D9E3D5" w:rsidR="00824BF8" w:rsidRPr="007B57F2" w:rsidRDefault="00DF7D49" w:rsidP="007B57F2">
      <w:pPr>
        <w:pStyle w:val="2nd-proposal-YJ"/>
        <w:rPr>
          <w:sz w:val="20"/>
          <w:szCs w:val="20"/>
        </w:rPr>
      </w:pPr>
      <w:bookmarkStart w:id="187" w:name="_Toc189748772"/>
      <w:bookmarkStart w:id="188" w:name="_Toc189749269"/>
      <w:bookmarkStart w:id="189" w:name="_Toc193468133"/>
      <w:bookmarkStart w:id="190" w:name="_Toc193897155"/>
      <w:r w:rsidRPr="007B57F2">
        <w:rPr>
          <w:sz w:val="20"/>
          <w:szCs w:val="20"/>
        </w:rPr>
        <w:t xml:space="preserve">determine this quality indicator </w:t>
      </w:r>
      <w:r w:rsidR="00824BF8" w:rsidRPr="007B57F2">
        <w:rPr>
          <w:sz w:val="20"/>
          <w:szCs w:val="20"/>
        </w:rPr>
        <w:t>based on the quality indicator(s), if available, of associated measurement and ground truth label</w:t>
      </w:r>
      <w:r w:rsidRPr="007B57F2">
        <w:rPr>
          <w:sz w:val="20"/>
          <w:szCs w:val="20"/>
        </w:rPr>
        <w:t xml:space="preserve"> jointly</w:t>
      </w:r>
      <w:r w:rsidR="00824BF8" w:rsidRPr="007B57F2">
        <w:rPr>
          <w:sz w:val="20"/>
          <w:szCs w:val="20"/>
        </w:rPr>
        <w:t>.</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5EA2AD95" w14:textId="737194F2" w:rsidR="00824BF8" w:rsidRPr="001A6906" w:rsidRDefault="00824BF8" w:rsidP="001A6906">
      <w:pPr>
        <w:widowControl w:val="0"/>
        <w:adjustRightInd w:val="0"/>
        <w:snapToGrid w:val="0"/>
        <w:spacing w:beforeLines="0" w:before="0" w:afterLines="0" w:after="120"/>
        <w:rPr>
          <w:rFonts w:eastAsia="宋体" w:cs="Times New Roman"/>
        </w:rPr>
      </w:pPr>
      <w:r w:rsidRPr="001A6906">
        <w:rPr>
          <w:rFonts w:eastAsia="宋体" w:cs="Times New Roman"/>
        </w:rPr>
        <w:t xml:space="preserve">A further issue </w:t>
      </w:r>
      <w:r w:rsidR="005C4F00">
        <w:rPr>
          <w:rFonts w:eastAsia="宋体" w:cs="Times New Roman"/>
        </w:rPr>
        <w:t>caused</w:t>
      </w:r>
      <w:r w:rsidR="005C4F00" w:rsidRPr="001A6906">
        <w:rPr>
          <w:rFonts w:eastAsia="宋体" w:cs="Times New Roman"/>
        </w:rPr>
        <w:t xml:space="preserve"> </w:t>
      </w:r>
      <w:r w:rsidRPr="001A6906">
        <w:rPr>
          <w:rFonts w:eastAsia="宋体" w:cs="Times New Roman"/>
        </w:rPr>
        <w:t>by the quality indicator is whether the data generation entity should report data which only satisfying a requested/configured quality indicator threshold or the data generation entity can report the</w:t>
      </w:r>
      <w:r w:rsidR="00792F24">
        <w:rPr>
          <w:rFonts w:eastAsia="宋体" w:cs="Times New Roman"/>
        </w:rPr>
        <w:t xml:space="preserve"> collected</w:t>
      </w:r>
      <w:r w:rsidRPr="001A6906">
        <w:rPr>
          <w:rFonts w:eastAsia="宋体" w:cs="Times New Roman"/>
        </w:rPr>
        <w:t xml:space="preserve"> data regardless of the quality indicator threshold. </w:t>
      </w:r>
    </w:p>
    <w:p w14:paraId="21EA24F1" w14:textId="77777777" w:rsidR="00824BF8" w:rsidRPr="001A6906" w:rsidRDefault="00824BF8" w:rsidP="001A6906">
      <w:pPr>
        <w:widowControl w:val="0"/>
        <w:adjustRightInd w:val="0"/>
        <w:snapToGrid w:val="0"/>
        <w:spacing w:beforeLines="0" w:before="0" w:afterLines="0" w:after="120"/>
        <w:rPr>
          <w:rFonts w:eastAsia="宋体" w:cs="Times New Roman"/>
        </w:rPr>
      </w:pPr>
      <w:r w:rsidRPr="001A6906">
        <w:rPr>
          <w:rFonts w:eastAsia="宋体" w:cs="Times New Roman"/>
        </w:rPr>
        <w:t xml:space="preserve">In our view, either way has pros and cons, e.g., the former one has benefit in signaling overhead while may face the problems of lacking data above the quality indicator threshold (note that the evaluation shows that noisy label can also provide model performance improvement). </w:t>
      </w:r>
    </w:p>
    <w:p w14:paraId="2E97F609" w14:textId="5E4B300E" w:rsidR="00824BF8" w:rsidRPr="001A6906" w:rsidRDefault="00824BF8" w:rsidP="001A6906">
      <w:pPr>
        <w:widowControl w:val="0"/>
        <w:adjustRightInd w:val="0"/>
        <w:snapToGrid w:val="0"/>
        <w:spacing w:beforeLines="0" w:before="0" w:afterLines="0" w:after="120"/>
        <w:rPr>
          <w:rFonts w:eastAsia="宋体" w:cs="Times New Roman"/>
        </w:rPr>
      </w:pPr>
      <w:r w:rsidRPr="001A6906">
        <w:rPr>
          <w:rFonts w:eastAsia="宋体" w:cs="Times New Roman"/>
        </w:rPr>
        <w:t xml:space="preserve">On the other hand, the later one may have the issues of </w:t>
      </w:r>
      <w:r w:rsidR="00792F24">
        <w:rPr>
          <w:rFonts w:eastAsia="宋体" w:cs="Times New Roman"/>
        </w:rPr>
        <w:t xml:space="preserve">bring the </w:t>
      </w:r>
      <w:r w:rsidRPr="001A6906">
        <w:rPr>
          <w:rFonts w:eastAsia="宋体" w:cs="Times New Roman"/>
        </w:rPr>
        <w:t>unnecessary signaling overheads. From our point of view, we may have a compromise way like that the data generation entity firstly reports the data fulfilling the quality indicator threshold and then reports supplemental data in case that the higher quality data number is not adequate.</w:t>
      </w:r>
    </w:p>
    <w:p w14:paraId="16C691DC" w14:textId="77777777" w:rsidR="00824BF8" w:rsidRPr="001A6906" w:rsidRDefault="00824BF8" w:rsidP="001A6906">
      <w:pPr>
        <w:pStyle w:val="1st-Proposal-YJ"/>
        <w:spacing w:beforeLines="0" w:before="0" w:afterLines="0" w:after="120"/>
        <w:rPr>
          <w:sz w:val="20"/>
          <w:szCs w:val="20"/>
        </w:rPr>
      </w:pPr>
      <w:bookmarkStart w:id="191" w:name="_Toc158111137"/>
      <w:bookmarkStart w:id="192" w:name="_Toc158130146"/>
      <w:bookmarkStart w:id="193" w:name="_Toc158130273"/>
      <w:bookmarkStart w:id="194" w:name="_Toc158130309"/>
      <w:bookmarkStart w:id="195" w:name="_Toc158130486"/>
      <w:bookmarkStart w:id="196" w:name="_Toc162861142"/>
      <w:bookmarkStart w:id="197" w:name="_Toc163043874"/>
      <w:bookmarkStart w:id="198" w:name="_Toc163044388"/>
      <w:bookmarkStart w:id="199" w:name="_Toc165045504"/>
      <w:bookmarkStart w:id="200" w:name="_Toc165277141"/>
      <w:bookmarkStart w:id="201" w:name="_Toc166244294"/>
      <w:bookmarkStart w:id="202" w:name="_Toc173334219"/>
      <w:bookmarkStart w:id="203" w:name="_Toc174096363"/>
      <w:bookmarkStart w:id="204" w:name="_Toc178261394"/>
      <w:bookmarkStart w:id="205" w:name="_Toc178264118"/>
      <w:bookmarkStart w:id="206" w:name="_Toc178349132"/>
      <w:bookmarkStart w:id="207" w:name="_Toc181891712"/>
      <w:bookmarkStart w:id="208" w:name="_Toc188540154"/>
      <w:bookmarkStart w:id="209" w:name="_Toc188545113"/>
      <w:bookmarkStart w:id="210" w:name="_Toc188623672"/>
      <w:bookmarkStart w:id="211" w:name="_Toc188623730"/>
      <w:bookmarkStart w:id="212" w:name="_Toc189748773"/>
      <w:bookmarkStart w:id="213" w:name="_Toc189749270"/>
      <w:bookmarkStart w:id="214" w:name="_Toc193468134"/>
      <w:bookmarkStart w:id="215" w:name="_Toc193897156"/>
      <w:r w:rsidRPr="001A6906">
        <w:rPr>
          <w:sz w:val="20"/>
          <w:szCs w:val="20"/>
        </w:rPr>
        <w:t>Data generation entity can initially report the data fulfilling the quality indicator threshold and then reports supplemental data in case that previously reported quality data is not adequate.</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295E0960" w14:textId="74A1B3CB" w:rsidR="002F2892" w:rsidRPr="004B19B4" w:rsidRDefault="00735E41" w:rsidP="002F2892">
      <w:pPr>
        <w:pStyle w:val="2"/>
        <w:spacing w:before="156" w:after="156" w:line="259" w:lineRule="auto"/>
        <w:ind w:left="0" w:rightChars="0" w:right="0"/>
        <w:rPr>
          <w:lang w:val="en-GB"/>
        </w:rPr>
      </w:pPr>
      <w:r>
        <w:rPr>
          <w:lang w:val="en-GB"/>
        </w:rPr>
        <w:t>4</w:t>
      </w:r>
      <w:r w:rsidR="002F2892">
        <w:rPr>
          <w:lang w:val="en-GB"/>
        </w:rPr>
        <w:t>.2 Time stamp</w:t>
      </w:r>
    </w:p>
    <w:p w14:paraId="6C8EE52C" w14:textId="77777777" w:rsidR="000E47CD" w:rsidRPr="001A6906" w:rsidRDefault="000E47CD" w:rsidP="001A6906">
      <w:pPr>
        <w:widowControl w:val="0"/>
        <w:adjustRightInd w:val="0"/>
        <w:snapToGrid w:val="0"/>
        <w:spacing w:beforeLines="0" w:before="0" w:afterLines="0" w:after="120"/>
        <w:rPr>
          <w:rFonts w:eastAsia="宋体" w:cs="Times New Roman"/>
        </w:rPr>
      </w:pPr>
      <w:r w:rsidRPr="001A6906">
        <w:rPr>
          <w:rFonts w:eastAsia="宋体" w:cs="Times New Roman"/>
        </w:rPr>
        <w:t>In RAN1#118 meeting, RAN1 discussed how to design the time stamp of channel measurement. The issue focused on whether the existing IEs (e.g., Rel-16 timestamp related IEs) can be reused to satisfy the range and granularity requirements. If the channel measurement is generated by UE, NR-TimeStamp-r16 is only limited to SFN, and is not long enough to reflect the time sample information related to minutes, hours, dates, months, etc. Therefore, UTC time is suggested to cover a longer time range at least when UE is responsible for generating channel measurement. Hence, we think "UTC time + SFN + slot index" can be used as a baseline, where UCT time can indicate a long enough time period from one year to one second, and "SFN + slot index" can be further used to indicate the slot granularity within one second of UTC.</w:t>
      </w:r>
    </w:p>
    <w:p w14:paraId="40FAAF09" w14:textId="77777777" w:rsidR="000E47CD" w:rsidRPr="001A6906" w:rsidRDefault="000E47CD" w:rsidP="001A6906">
      <w:pPr>
        <w:pStyle w:val="1st-Proposal-YJ"/>
        <w:spacing w:beforeLines="0" w:before="0" w:afterLines="0" w:after="120"/>
        <w:rPr>
          <w:sz w:val="20"/>
          <w:szCs w:val="20"/>
        </w:rPr>
      </w:pPr>
      <w:bookmarkStart w:id="216" w:name="_Toc178261397"/>
      <w:bookmarkStart w:id="217" w:name="_Toc178264121"/>
      <w:bookmarkStart w:id="218" w:name="_Toc178349135"/>
      <w:bookmarkStart w:id="219" w:name="_Toc181891714"/>
      <w:bookmarkStart w:id="220" w:name="_Toc188540156"/>
      <w:bookmarkStart w:id="221" w:name="_Toc188545115"/>
      <w:bookmarkStart w:id="222" w:name="_Toc188623674"/>
      <w:bookmarkStart w:id="223" w:name="_Toc188623732"/>
      <w:bookmarkStart w:id="224" w:name="_Toc189748775"/>
      <w:bookmarkStart w:id="225" w:name="_Toc189749272"/>
      <w:bookmarkStart w:id="226" w:name="_Toc193468135"/>
      <w:bookmarkStart w:id="227" w:name="_Toc193897157"/>
      <w:r w:rsidRPr="001A6906">
        <w:rPr>
          <w:sz w:val="20"/>
          <w:szCs w:val="20"/>
        </w:rPr>
        <w:t>Use "UTC time + SFN + slot index" as a baseline, with details FFS</w:t>
      </w:r>
      <w:bookmarkEnd w:id="216"/>
      <w:bookmarkEnd w:id="217"/>
      <w:bookmarkEnd w:id="218"/>
      <w:bookmarkEnd w:id="219"/>
      <w:bookmarkEnd w:id="220"/>
      <w:bookmarkEnd w:id="221"/>
      <w:bookmarkEnd w:id="222"/>
      <w:bookmarkEnd w:id="223"/>
      <w:bookmarkEnd w:id="224"/>
      <w:bookmarkEnd w:id="225"/>
      <w:bookmarkEnd w:id="226"/>
      <w:bookmarkEnd w:id="227"/>
    </w:p>
    <w:p w14:paraId="6C19D564" w14:textId="11CAD7F7" w:rsidR="000E47CD" w:rsidRPr="001A6906" w:rsidRDefault="000E47CD" w:rsidP="001A6906">
      <w:pPr>
        <w:suppressAutoHyphens/>
        <w:spacing w:beforeLines="0" w:before="0" w:afterLines="0" w:after="120"/>
        <w:rPr>
          <w:rFonts w:eastAsia="等线" w:cs="Times New Roman"/>
          <w14:ligatures w14:val="standardContextual"/>
        </w:rPr>
      </w:pPr>
      <w:r w:rsidRPr="001A6906">
        <w:rPr>
          <w:rFonts w:eastAsia="等线" w:cs="Times New Roman"/>
          <w14:ligatures w14:val="standardContextual"/>
        </w:rPr>
        <w:t>An outstanding issue in RAN1 is whether “</w:t>
      </w:r>
      <w:r w:rsidRPr="00272CFF">
        <w:rPr>
          <w:rFonts w:eastAsia="等线" w:cs="Times New Roman"/>
          <w14:ligatures w14:val="standardContextual"/>
        </w:rPr>
        <w:t>Measurement time</w:t>
      </w:r>
      <w:r w:rsidRPr="001A6906">
        <w:rPr>
          <w:rFonts w:eastAsia="等线" w:cs="Times New Roman"/>
          <w14:ligatures w14:val="standardContextual"/>
        </w:rPr>
        <w:t>” (as shown in following NRPPa section) should be mandatorily included together with SFN time</w:t>
      </w:r>
      <w:r w:rsidR="00A0252A" w:rsidRPr="001A6906">
        <w:rPr>
          <w:rFonts w:eastAsia="等线" w:cs="Times New Roman"/>
          <w:vertAlign w:val="superscript"/>
          <w14:ligatures w14:val="standardContextual"/>
        </w:rPr>
        <w:t>[6]</w:t>
      </w:r>
      <w:r w:rsidRPr="001A6906">
        <w:rPr>
          <w:rFonts w:eastAsia="等线" w:cs="Times New Roman"/>
          <w14:ligatures w14:val="standardContextual"/>
        </w:rPr>
        <w:t>.</w:t>
      </w:r>
    </w:p>
    <w:tbl>
      <w:tblPr>
        <w:tblStyle w:val="11"/>
        <w:tblpPr w:leftFromText="181" w:rightFromText="181" w:bottomFromText="120" w:vertAnchor="text" w:tblpY="1"/>
        <w:tblOverlap w:val="never"/>
        <w:tblW w:w="5000" w:type="pct"/>
        <w:tblLook w:val="04A0" w:firstRow="1" w:lastRow="0" w:firstColumn="1" w:lastColumn="0" w:noHBand="0" w:noVBand="1"/>
      </w:tblPr>
      <w:tblGrid>
        <w:gridCol w:w="9341"/>
      </w:tblGrid>
      <w:tr w:rsidR="000E47CD" w:rsidRPr="001A6906" w14:paraId="0AD2DC50" w14:textId="77777777" w:rsidTr="006560B8">
        <w:tc>
          <w:tcPr>
            <w:tcW w:w="5000" w:type="pct"/>
            <w:tcBorders>
              <w:top w:val="single" w:sz="8" w:space="0" w:color="auto"/>
              <w:left w:val="single" w:sz="8" w:space="0" w:color="auto"/>
              <w:bottom w:val="single" w:sz="8" w:space="0" w:color="auto"/>
            </w:tcBorders>
          </w:tcPr>
          <w:p w14:paraId="361C5776" w14:textId="77777777" w:rsidR="000E47CD" w:rsidRPr="001A6906" w:rsidRDefault="000E47CD" w:rsidP="002F3A75">
            <w:pPr>
              <w:overflowPunct w:val="0"/>
              <w:autoSpaceDE w:val="0"/>
              <w:autoSpaceDN w:val="0"/>
              <w:adjustRightInd w:val="0"/>
              <w:spacing w:beforeLines="0" w:before="0" w:afterLines="0" w:after="0"/>
              <w:jc w:val="left"/>
              <w:textAlignment w:val="baseline"/>
              <w:outlineLvl w:val="2"/>
              <w:rPr>
                <w:rFonts w:eastAsia="宋体"/>
                <w:lang w:eastAsia="ko-KR"/>
              </w:rPr>
            </w:pPr>
            <w:r w:rsidRPr="001A6906">
              <w:rPr>
                <w:rFonts w:eastAsia="宋体"/>
                <w:lang w:eastAsia="ko-KR"/>
              </w:rPr>
              <w:t>9.2.42</w:t>
            </w:r>
            <w:r w:rsidRPr="001A6906">
              <w:rPr>
                <w:rFonts w:eastAsia="宋体"/>
                <w:lang w:eastAsia="ko-KR"/>
              </w:rPr>
              <w:tab/>
              <w:t>Time Stamp</w:t>
            </w:r>
          </w:p>
          <w:p w14:paraId="785426B3"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lang w:eastAsia="ko-KR"/>
              </w:rPr>
            </w:pPr>
            <w:r w:rsidRPr="001A6906">
              <w:rPr>
                <w:rFonts w:eastAsia="宋体"/>
                <w:lang w:eastAsia="ko-KR"/>
              </w:rPr>
              <w:lastRenderedPageBreak/>
              <w:t>This information element contains the time stamp.</w:t>
            </w:r>
          </w:p>
          <w:tbl>
            <w:tblPr>
              <w:tblpPr w:leftFromText="181" w:rightFromText="181" w:bottomFromText="120" w:vertAnchor="text"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2"/>
              <w:gridCol w:w="1098"/>
              <w:gridCol w:w="1229"/>
              <w:gridCol w:w="2250"/>
              <w:gridCol w:w="2366"/>
            </w:tblGrid>
            <w:tr w:rsidR="000E47CD" w:rsidRPr="001A6906" w14:paraId="5A9649D6" w14:textId="77777777" w:rsidTr="00A478AE">
              <w:tc>
                <w:tcPr>
                  <w:tcW w:w="1191" w:type="pct"/>
                </w:tcPr>
                <w:p w14:paraId="4F5DA341" w14:textId="77777777" w:rsidR="000E47CD" w:rsidRPr="001A6906" w:rsidRDefault="000E47CD" w:rsidP="002F3A75">
                  <w:pPr>
                    <w:overflowPunct w:val="0"/>
                    <w:autoSpaceDE w:val="0"/>
                    <w:autoSpaceDN w:val="0"/>
                    <w:adjustRightInd w:val="0"/>
                    <w:spacing w:beforeLines="0" w:before="0" w:afterLines="0" w:after="0"/>
                    <w:jc w:val="center"/>
                    <w:textAlignment w:val="baseline"/>
                    <w:rPr>
                      <w:rFonts w:eastAsia="宋体" w:cs="Times New Roman"/>
                      <w:b/>
                      <w:kern w:val="0"/>
                      <w:lang w:eastAsia="ko-KR"/>
                    </w:rPr>
                  </w:pPr>
                  <w:r w:rsidRPr="001A6906">
                    <w:rPr>
                      <w:rFonts w:eastAsia="宋体" w:cs="Times New Roman"/>
                      <w:b/>
                      <w:kern w:val="0"/>
                      <w:lang w:eastAsia="ko-KR"/>
                    </w:rPr>
                    <w:t>IE/Group Name</w:t>
                  </w:r>
                </w:p>
              </w:tc>
              <w:tc>
                <w:tcPr>
                  <w:tcW w:w="602" w:type="pct"/>
                </w:tcPr>
                <w:p w14:paraId="564CC2C3" w14:textId="77777777" w:rsidR="000E47CD" w:rsidRPr="001A6906" w:rsidRDefault="000E47CD" w:rsidP="002F3A75">
                  <w:pPr>
                    <w:overflowPunct w:val="0"/>
                    <w:autoSpaceDE w:val="0"/>
                    <w:autoSpaceDN w:val="0"/>
                    <w:adjustRightInd w:val="0"/>
                    <w:spacing w:beforeLines="0" w:before="0" w:afterLines="0" w:after="0"/>
                    <w:jc w:val="center"/>
                    <w:textAlignment w:val="baseline"/>
                    <w:rPr>
                      <w:rFonts w:eastAsia="宋体" w:cs="Times New Roman"/>
                      <w:b/>
                      <w:kern w:val="0"/>
                      <w:lang w:eastAsia="ko-KR"/>
                    </w:rPr>
                  </w:pPr>
                  <w:r w:rsidRPr="001A6906">
                    <w:rPr>
                      <w:rFonts w:eastAsia="宋体" w:cs="Times New Roman"/>
                      <w:b/>
                      <w:kern w:val="0"/>
                      <w:lang w:eastAsia="ko-KR"/>
                    </w:rPr>
                    <w:t>Presence</w:t>
                  </w:r>
                </w:p>
              </w:tc>
              <w:tc>
                <w:tcPr>
                  <w:tcW w:w="674" w:type="pct"/>
                </w:tcPr>
                <w:p w14:paraId="59D89DFC" w14:textId="77777777" w:rsidR="000E47CD" w:rsidRPr="001A6906" w:rsidRDefault="000E47CD" w:rsidP="002F3A75">
                  <w:pPr>
                    <w:overflowPunct w:val="0"/>
                    <w:autoSpaceDE w:val="0"/>
                    <w:autoSpaceDN w:val="0"/>
                    <w:adjustRightInd w:val="0"/>
                    <w:spacing w:beforeLines="0" w:before="0" w:afterLines="0" w:after="0"/>
                    <w:jc w:val="center"/>
                    <w:textAlignment w:val="baseline"/>
                    <w:rPr>
                      <w:rFonts w:eastAsia="宋体" w:cs="Times New Roman"/>
                      <w:b/>
                      <w:kern w:val="0"/>
                      <w:lang w:eastAsia="ko-KR"/>
                    </w:rPr>
                  </w:pPr>
                  <w:r w:rsidRPr="001A6906">
                    <w:rPr>
                      <w:rFonts w:eastAsia="宋体" w:cs="Times New Roman"/>
                      <w:b/>
                      <w:kern w:val="0"/>
                      <w:lang w:eastAsia="ko-KR"/>
                    </w:rPr>
                    <w:t>Range</w:t>
                  </w:r>
                </w:p>
              </w:tc>
              <w:tc>
                <w:tcPr>
                  <w:tcW w:w="1234" w:type="pct"/>
                </w:tcPr>
                <w:p w14:paraId="6631C302" w14:textId="77777777" w:rsidR="000E47CD" w:rsidRPr="001A6906" w:rsidRDefault="000E47CD" w:rsidP="002F3A75">
                  <w:pPr>
                    <w:overflowPunct w:val="0"/>
                    <w:autoSpaceDE w:val="0"/>
                    <w:autoSpaceDN w:val="0"/>
                    <w:adjustRightInd w:val="0"/>
                    <w:spacing w:beforeLines="0" w:before="0" w:afterLines="0" w:after="0"/>
                    <w:jc w:val="center"/>
                    <w:textAlignment w:val="baseline"/>
                    <w:rPr>
                      <w:rFonts w:eastAsia="宋体" w:cs="Times New Roman"/>
                      <w:b/>
                      <w:kern w:val="0"/>
                      <w:lang w:eastAsia="ko-KR"/>
                    </w:rPr>
                  </w:pPr>
                  <w:r w:rsidRPr="001A6906">
                    <w:rPr>
                      <w:rFonts w:eastAsia="宋体" w:cs="Times New Roman"/>
                      <w:b/>
                      <w:kern w:val="0"/>
                      <w:lang w:eastAsia="ko-KR"/>
                    </w:rPr>
                    <w:t>IE Type and Reference</w:t>
                  </w:r>
                </w:p>
              </w:tc>
              <w:tc>
                <w:tcPr>
                  <w:tcW w:w="1298" w:type="pct"/>
                </w:tcPr>
                <w:p w14:paraId="1E13043D" w14:textId="77777777" w:rsidR="000E47CD" w:rsidRPr="001A6906" w:rsidRDefault="000E47CD" w:rsidP="002F3A75">
                  <w:pPr>
                    <w:overflowPunct w:val="0"/>
                    <w:autoSpaceDE w:val="0"/>
                    <w:autoSpaceDN w:val="0"/>
                    <w:adjustRightInd w:val="0"/>
                    <w:spacing w:beforeLines="0" w:before="0" w:afterLines="0" w:after="0"/>
                    <w:jc w:val="center"/>
                    <w:textAlignment w:val="baseline"/>
                    <w:rPr>
                      <w:rFonts w:eastAsia="宋体" w:cs="Times New Roman"/>
                      <w:b/>
                      <w:kern w:val="0"/>
                      <w:lang w:eastAsia="ko-KR"/>
                    </w:rPr>
                  </w:pPr>
                  <w:r w:rsidRPr="001A6906">
                    <w:rPr>
                      <w:rFonts w:eastAsia="宋体" w:cs="Times New Roman"/>
                      <w:b/>
                      <w:kern w:val="0"/>
                      <w:lang w:eastAsia="ko-KR"/>
                    </w:rPr>
                    <w:t>Semantics Description</w:t>
                  </w:r>
                </w:p>
              </w:tc>
            </w:tr>
            <w:tr w:rsidR="000E47CD" w:rsidRPr="001A6906" w14:paraId="47B1D79B" w14:textId="77777777" w:rsidTr="00A478AE">
              <w:tc>
                <w:tcPr>
                  <w:tcW w:w="1191" w:type="pct"/>
                </w:tcPr>
                <w:p w14:paraId="529B80FD"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r w:rsidRPr="001A6906">
                    <w:rPr>
                      <w:rFonts w:eastAsia="宋体" w:cs="Times New Roman"/>
                      <w:kern w:val="0"/>
                    </w:rPr>
                    <w:t>System Frame Number</w:t>
                  </w:r>
                </w:p>
              </w:tc>
              <w:tc>
                <w:tcPr>
                  <w:tcW w:w="602" w:type="pct"/>
                </w:tcPr>
                <w:p w14:paraId="32B0597B"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r w:rsidRPr="001A6906">
                    <w:rPr>
                      <w:rFonts w:eastAsia="宋体" w:cs="Times New Roman"/>
                      <w:kern w:val="0"/>
                    </w:rPr>
                    <w:t>M</w:t>
                  </w:r>
                </w:p>
              </w:tc>
              <w:tc>
                <w:tcPr>
                  <w:tcW w:w="674" w:type="pct"/>
                </w:tcPr>
                <w:p w14:paraId="326588EB"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p>
              </w:tc>
              <w:tc>
                <w:tcPr>
                  <w:tcW w:w="1234" w:type="pct"/>
                </w:tcPr>
                <w:p w14:paraId="7C4272EA"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r w:rsidRPr="001A6906">
                    <w:rPr>
                      <w:rFonts w:eastAsia="宋体" w:cs="Times New Roman"/>
                      <w:kern w:val="0"/>
                    </w:rPr>
                    <w:t>INTEGER(0..1023)</w:t>
                  </w:r>
                </w:p>
              </w:tc>
              <w:tc>
                <w:tcPr>
                  <w:tcW w:w="1298" w:type="pct"/>
                </w:tcPr>
                <w:p w14:paraId="1C3F6928"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bCs/>
                      <w:kern w:val="0"/>
                    </w:rPr>
                  </w:pPr>
                </w:p>
              </w:tc>
            </w:tr>
            <w:tr w:rsidR="000E47CD" w:rsidRPr="001A6906" w14:paraId="4F92A8D3" w14:textId="77777777" w:rsidTr="00A478AE">
              <w:tc>
                <w:tcPr>
                  <w:tcW w:w="1191" w:type="pct"/>
                </w:tcPr>
                <w:p w14:paraId="0CA9385E"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r w:rsidRPr="001A6906">
                    <w:rPr>
                      <w:rFonts w:eastAsia="宋体" w:cs="Times New Roman"/>
                      <w:kern w:val="0"/>
                    </w:rPr>
                    <w:t xml:space="preserve">CHOICE </w:t>
                  </w:r>
                  <w:r w:rsidRPr="001A6906">
                    <w:rPr>
                      <w:rFonts w:eastAsia="宋体" w:cs="Times New Roman"/>
                      <w:i/>
                      <w:kern w:val="0"/>
                    </w:rPr>
                    <w:t>Slot Index</w:t>
                  </w:r>
                </w:p>
              </w:tc>
              <w:tc>
                <w:tcPr>
                  <w:tcW w:w="602" w:type="pct"/>
                </w:tcPr>
                <w:p w14:paraId="52E42692"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r w:rsidRPr="001A6906">
                    <w:rPr>
                      <w:rFonts w:eastAsia="宋体" w:cs="Times New Roman"/>
                      <w:kern w:val="0"/>
                    </w:rPr>
                    <w:t>M</w:t>
                  </w:r>
                </w:p>
              </w:tc>
              <w:tc>
                <w:tcPr>
                  <w:tcW w:w="674" w:type="pct"/>
                </w:tcPr>
                <w:p w14:paraId="15A88044"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p>
              </w:tc>
              <w:tc>
                <w:tcPr>
                  <w:tcW w:w="1234" w:type="pct"/>
                </w:tcPr>
                <w:p w14:paraId="7C4D6047"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p>
              </w:tc>
              <w:tc>
                <w:tcPr>
                  <w:tcW w:w="1298" w:type="pct"/>
                </w:tcPr>
                <w:p w14:paraId="3F73911C"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bCs/>
                      <w:kern w:val="0"/>
                    </w:rPr>
                  </w:pPr>
                </w:p>
              </w:tc>
            </w:tr>
            <w:tr w:rsidR="000E47CD" w:rsidRPr="001A6906" w14:paraId="50866853" w14:textId="77777777" w:rsidTr="00A478AE">
              <w:tc>
                <w:tcPr>
                  <w:tcW w:w="1191" w:type="pct"/>
                </w:tcPr>
                <w:p w14:paraId="486395B2" w14:textId="77777777" w:rsidR="000E47CD" w:rsidRPr="001A6906" w:rsidRDefault="000E47CD" w:rsidP="002F3A75">
                  <w:pPr>
                    <w:overflowPunct w:val="0"/>
                    <w:autoSpaceDE w:val="0"/>
                    <w:autoSpaceDN w:val="0"/>
                    <w:adjustRightInd w:val="0"/>
                    <w:spacing w:beforeLines="0" w:before="0" w:afterLines="0" w:after="0"/>
                    <w:ind w:left="142"/>
                    <w:jc w:val="left"/>
                    <w:textAlignment w:val="baseline"/>
                    <w:rPr>
                      <w:rFonts w:eastAsia="宋体" w:cs="Times New Roman"/>
                      <w:i/>
                      <w:iCs/>
                      <w:kern w:val="0"/>
                      <w:lang w:eastAsia="ko-KR"/>
                    </w:rPr>
                  </w:pPr>
                  <w:r w:rsidRPr="001A6906">
                    <w:rPr>
                      <w:rFonts w:eastAsia="宋体" w:cs="Times New Roman"/>
                      <w:i/>
                      <w:iCs/>
                      <w:kern w:val="0"/>
                    </w:rPr>
                    <w:t>&gt;SCS-15</w:t>
                  </w:r>
                </w:p>
              </w:tc>
              <w:tc>
                <w:tcPr>
                  <w:tcW w:w="602" w:type="pct"/>
                </w:tcPr>
                <w:p w14:paraId="2F72AED9"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p>
              </w:tc>
              <w:tc>
                <w:tcPr>
                  <w:tcW w:w="674" w:type="pct"/>
                </w:tcPr>
                <w:p w14:paraId="5DAA84DC"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p>
              </w:tc>
              <w:tc>
                <w:tcPr>
                  <w:tcW w:w="1234" w:type="pct"/>
                </w:tcPr>
                <w:p w14:paraId="71B7D771"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r w:rsidRPr="001A6906">
                    <w:rPr>
                      <w:rFonts w:eastAsia="宋体" w:cs="Times New Roman"/>
                      <w:kern w:val="0"/>
                    </w:rPr>
                    <w:t>INTEGER(0..9)</w:t>
                  </w:r>
                </w:p>
              </w:tc>
              <w:tc>
                <w:tcPr>
                  <w:tcW w:w="1298" w:type="pct"/>
                </w:tcPr>
                <w:p w14:paraId="34D0FCFE"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bCs/>
                      <w:kern w:val="0"/>
                    </w:rPr>
                  </w:pPr>
                </w:p>
              </w:tc>
            </w:tr>
            <w:tr w:rsidR="000E47CD" w:rsidRPr="001A6906" w14:paraId="4B1304A8" w14:textId="77777777" w:rsidTr="00A478AE">
              <w:tc>
                <w:tcPr>
                  <w:tcW w:w="1191" w:type="pct"/>
                </w:tcPr>
                <w:p w14:paraId="4F5D2001" w14:textId="77777777" w:rsidR="000E47CD" w:rsidRPr="001A6906" w:rsidRDefault="000E47CD" w:rsidP="002F3A75">
                  <w:pPr>
                    <w:overflowPunct w:val="0"/>
                    <w:autoSpaceDE w:val="0"/>
                    <w:autoSpaceDN w:val="0"/>
                    <w:adjustRightInd w:val="0"/>
                    <w:spacing w:beforeLines="0" w:before="0" w:afterLines="0" w:after="0"/>
                    <w:ind w:left="142"/>
                    <w:jc w:val="left"/>
                    <w:textAlignment w:val="baseline"/>
                    <w:rPr>
                      <w:rFonts w:eastAsia="宋体" w:cs="Times New Roman"/>
                      <w:i/>
                      <w:iCs/>
                      <w:kern w:val="0"/>
                      <w:lang w:eastAsia="ko-KR"/>
                    </w:rPr>
                  </w:pPr>
                  <w:r w:rsidRPr="001A6906">
                    <w:rPr>
                      <w:rFonts w:eastAsia="宋体" w:cs="Times New Roman"/>
                      <w:i/>
                      <w:iCs/>
                      <w:kern w:val="0"/>
                    </w:rPr>
                    <w:t>&gt;SCS-30</w:t>
                  </w:r>
                </w:p>
              </w:tc>
              <w:tc>
                <w:tcPr>
                  <w:tcW w:w="602" w:type="pct"/>
                </w:tcPr>
                <w:p w14:paraId="42A196C3"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p>
              </w:tc>
              <w:tc>
                <w:tcPr>
                  <w:tcW w:w="674" w:type="pct"/>
                </w:tcPr>
                <w:p w14:paraId="4C218CDB"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p>
              </w:tc>
              <w:tc>
                <w:tcPr>
                  <w:tcW w:w="1234" w:type="pct"/>
                </w:tcPr>
                <w:p w14:paraId="3E259B7B"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r w:rsidRPr="001A6906">
                    <w:rPr>
                      <w:rFonts w:eastAsia="宋体" w:cs="Times New Roman"/>
                      <w:kern w:val="0"/>
                    </w:rPr>
                    <w:t>INTEGER(0..19)</w:t>
                  </w:r>
                </w:p>
              </w:tc>
              <w:tc>
                <w:tcPr>
                  <w:tcW w:w="1298" w:type="pct"/>
                </w:tcPr>
                <w:p w14:paraId="43CA8311"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bCs/>
                      <w:kern w:val="0"/>
                    </w:rPr>
                  </w:pPr>
                </w:p>
              </w:tc>
            </w:tr>
            <w:tr w:rsidR="000E47CD" w:rsidRPr="001A6906" w14:paraId="1B998D65" w14:textId="77777777" w:rsidTr="00A478AE">
              <w:tc>
                <w:tcPr>
                  <w:tcW w:w="1191" w:type="pct"/>
                </w:tcPr>
                <w:p w14:paraId="33A686EF" w14:textId="77777777" w:rsidR="000E47CD" w:rsidRPr="001A6906" w:rsidRDefault="000E47CD" w:rsidP="002F3A75">
                  <w:pPr>
                    <w:overflowPunct w:val="0"/>
                    <w:autoSpaceDE w:val="0"/>
                    <w:autoSpaceDN w:val="0"/>
                    <w:adjustRightInd w:val="0"/>
                    <w:spacing w:beforeLines="0" w:before="0" w:afterLines="0" w:after="0"/>
                    <w:ind w:left="142"/>
                    <w:jc w:val="left"/>
                    <w:textAlignment w:val="baseline"/>
                    <w:rPr>
                      <w:rFonts w:eastAsia="宋体" w:cs="Times New Roman"/>
                      <w:i/>
                      <w:iCs/>
                      <w:kern w:val="0"/>
                      <w:lang w:eastAsia="ko-KR"/>
                    </w:rPr>
                  </w:pPr>
                  <w:r w:rsidRPr="001A6906">
                    <w:rPr>
                      <w:rFonts w:eastAsia="宋体" w:cs="Times New Roman"/>
                      <w:i/>
                      <w:iCs/>
                      <w:kern w:val="0"/>
                    </w:rPr>
                    <w:t>&gt;SCS-60</w:t>
                  </w:r>
                </w:p>
              </w:tc>
              <w:tc>
                <w:tcPr>
                  <w:tcW w:w="602" w:type="pct"/>
                </w:tcPr>
                <w:p w14:paraId="169359DD"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p>
              </w:tc>
              <w:tc>
                <w:tcPr>
                  <w:tcW w:w="674" w:type="pct"/>
                </w:tcPr>
                <w:p w14:paraId="2DEB415D"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p>
              </w:tc>
              <w:tc>
                <w:tcPr>
                  <w:tcW w:w="1234" w:type="pct"/>
                </w:tcPr>
                <w:p w14:paraId="35374A9A"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r w:rsidRPr="001A6906">
                    <w:rPr>
                      <w:rFonts w:eastAsia="宋体" w:cs="Times New Roman"/>
                      <w:kern w:val="0"/>
                    </w:rPr>
                    <w:t>INTEGER(0..39)</w:t>
                  </w:r>
                </w:p>
              </w:tc>
              <w:tc>
                <w:tcPr>
                  <w:tcW w:w="1298" w:type="pct"/>
                </w:tcPr>
                <w:p w14:paraId="2535CA2B"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bCs/>
                      <w:kern w:val="0"/>
                    </w:rPr>
                  </w:pPr>
                </w:p>
              </w:tc>
            </w:tr>
            <w:tr w:rsidR="000E47CD" w:rsidRPr="001A6906" w14:paraId="1DADE6DE" w14:textId="77777777" w:rsidTr="00A478AE">
              <w:tc>
                <w:tcPr>
                  <w:tcW w:w="1191" w:type="pct"/>
                </w:tcPr>
                <w:p w14:paraId="6CD210E3" w14:textId="77777777" w:rsidR="000E47CD" w:rsidRPr="001A6906" w:rsidRDefault="000E47CD" w:rsidP="002F3A75">
                  <w:pPr>
                    <w:overflowPunct w:val="0"/>
                    <w:autoSpaceDE w:val="0"/>
                    <w:autoSpaceDN w:val="0"/>
                    <w:adjustRightInd w:val="0"/>
                    <w:spacing w:beforeLines="0" w:before="0" w:afterLines="0" w:after="0"/>
                    <w:ind w:left="142"/>
                    <w:jc w:val="left"/>
                    <w:textAlignment w:val="baseline"/>
                    <w:rPr>
                      <w:rFonts w:eastAsia="宋体" w:cs="Times New Roman"/>
                      <w:i/>
                      <w:iCs/>
                      <w:kern w:val="0"/>
                      <w:lang w:eastAsia="ko-KR"/>
                    </w:rPr>
                  </w:pPr>
                  <w:r w:rsidRPr="001A6906">
                    <w:rPr>
                      <w:rFonts w:eastAsia="宋体" w:cs="Times New Roman"/>
                      <w:i/>
                      <w:iCs/>
                      <w:kern w:val="0"/>
                    </w:rPr>
                    <w:t>&gt;SCS-120</w:t>
                  </w:r>
                </w:p>
              </w:tc>
              <w:tc>
                <w:tcPr>
                  <w:tcW w:w="602" w:type="pct"/>
                </w:tcPr>
                <w:p w14:paraId="51DED351"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p>
              </w:tc>
              <w:tc>
                <w:tcPr>
                  <w:tcW w:w="674" w:type="pct"/>
                </w:tcPr>
                <w:p w14:paraId="6C5DB831"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p>
              </w:tc>
              <w:tc>
                <w:tcPr>
                  <w:tcW w:w="1234" w:type="pct"/>
                </w:tcPr>
                <w:p w14:paraId="627033F9"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r w:rsidRPr="001A6906">
                    <w:rPr>
                      <w:rFonts w:eastAsia="宋体" w:cs="Times New Roman"/>
                      <w:kern w:val="0"/>
                    </w:rPr>
                    <w:t>INTEGER(0..79)</w:t>
                  </w:r>
                </w:p>
              </w:tc>
              <w:tc>
                <w:tcPr>
                  <w:tcW w:w="1298" w:type="pct"/>
                </w:tcPr>
                <w:p w14:paraId="0586C12F"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bCs/>
                      <w:kern w:val="0"/>
                    </w:rPr>
                  </w:pPr>
                </w:p>
              </w:tc>
            </w:tr>
            <w:tr w:rsidR="000E47CD" w:rsidRPr="001A6906" w14:paraId="11B2B25D" w14:textId="77777777" w:rsidTr="00A478AE">
              <w:tc>
                <w:tcPr>
                  <w:tcW w:w="1191" w:type="pct"/>
                  <w:tcBorders>
                    <w:top w:val="single" w:sz="4" w:space="0" w:color="auto"/>
                    <w:left w:val="single" w:sz="4" w:space="0" w:color="auto"/>
                    <w:bottom w:val="single" w:sz="4" w:space="0" w:color="auto"/>
                    <w:right w:val="single" w:sz="4" w:space="0" w:color="auto"/>
                  </w:tcBorders>
                </w:tcPr>
                <w:p w14:paraId="337E8E5E"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rPr>
                  </w:pPr>
                  <w:r w:rsidRPr="001A6906">
                    <w:rPr>
                      <w:rFonts w:eastAsia="宋体" w:cs="Times New Roman"/>
                      <w:kern w:val="0"/>
                      <w:highlight w:val="yellow"/>
                    </w:rPr>
                    <w:t>Measurement time</w:t>
                  </w:r>
                </w:p>
              </w:tc>
              <w:tc>
                <w:tcPr>
                  <w:tcW w:w="602" w:type="pct"/>
                  <w:tcBorders>
                    <w:top w:val="single" w:sz="4" w:space="0" w:color="auto"/>
                    <w:left w:val="single" w:sz="4" w:space="0" w:color="auto"/>
                    <w:bottom w:val="single" w:sz="4" w:space="0" w:color="auto"/>
                    <w:right w:val="single" w:sz="4" w:space="0" w:color="auto"/>
                  </w:tcBorders>
                </w:tcPr>
                <w:p w14:paraId="19287D13"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rPr>
                  </w:pPr>
                  <w:r w:rsidRPr="001A6906">
                    <w:rPr>
                      <w:rFonts w:eastAsia="宋体" w:cs="Times New Roman"/>
                      <w:kern w:val="0"/>
                    </w:rPr>
                    <w:t>O</w:t>
                  </w:r>
                </w:p>
              </w:tc>
              <w:tc>
                <w:tcPr>
                  <w:tcW w:w="674" w:type="pct"/>
                  <w:tcBorders>
                    <w:top w:val="single" w:sz="4" w:space="0" w:color="auto"/>
                    <w:left w:val="single" w:sz="4" w:space="0" w:color="auto"/>
                    <w:bottom w:val="single" w:sz="4" w:space="0" w:color="auto"/>
                    <w:right w:val="single" w:sz="4" w:space="0" w:color="auto"/>
                  </w:tcBorders>
                </w:tcPr>
                <w:p w14:paraId="4152FBF9"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p>
              </w:tc>
              <w:tc>
                <w:tcPr>
                  <w:tcW w:w="1234" w:type="pct"/>
                  <w:tcBorders>
                    <w:top w:val="single" w:sz="4" w:space="0" w:color="auto"/>
                    <w:left w:val="single" w:sz="4" w:space="0" w:color="auto"/>
                    <w:bottom w:val="single" w:sz="4" w:space="0" w:color="auto"/>
                    <w:right w:val="single" w:sz="4" w:space="0" w:color="auto"/>
                  </w:tcBorders>
                </w:tcPr>
                <w:p w14:paraId="27995088"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r w:rsidRPr="001A6906">
                    <w:rPr>
                      <w:rFonts w:eastAsia="宋体" w:cs="Times New Roman"/>
                      <w:kern w:val="0"/>
                      <w:lang w:eastAsia="ko-KR"/>
                    </w:rPr>
                    <w:t>Relative Time 1900</w:t>
                  </w:r>
                </w:p>
                <w:p w14:paraId="3FB3396A"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rPr>
                  </w:pPr>
                  <w:r w:rsidRPr="001A6906">
                    <w:rPr>
                      <w:rFonts w:eastAsia="宋体" w:cs="Times New Roman"/>
                      <w:kern w:val="0"/>
                    </w:rPr>
                    <w:t>9.2.36</w:t>
                  </w:r>
                </w:p>
              </w:tc>
              <w:tc>
                <w:tcPr>
                  <w:tcW w:w="1298" w:type="pct"/>
                  <w:tcBorders>
                    <w:top w:val="single" w:sz="4" w:space="0" w:color="auto"/>
                    <w:left w:val="single" w:sz="4" w:space="0" w:color="auto"/>
                    <w:bottom w:val="single" w:sz="4" w:space="0" w:color="auto"/>
                    <w:right w:val="single" w:sz="4" w:space="0" w:color="auto"/>
                  </w:tcBorders>
                </w:tcPr>
                <w:p w14:paraId="59AE6056"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bCs/>
                      <w:kern w:val="0"/>
                    </w:rPr>
                  </w:pPr>
                </w:p>
              </w:tc>
            </w:tr>
          </w:tbl>
          <w:p w14:paraId="0F715B93" w14:textId="77777777" w:rsidR="000E47CD" w:rsidRPr="001A6906" w:rsidRDefault="000E47CD" w:rsidP="002F3A75">
            <w:pPr>
              <w:suppressAutoHyphens/>
              <w:spacing w:beforeLines="0" w:before="0" w:afterLines="0" w:after="0"/>
              <w:jc w:val="left"/>
              <w:rPr>
                <w:rFonts w:eastAsia="Malgun Gothic"/>
                <w:lang w:eastAsia="ko-KR"/>
                <w14:ligatures w14:val="standardContextual"/>
              </w:rPr>
            </w:pPr>
          </w:p>
        </w:tc>
      </w:tr>
    </w:tbl>
    <w:p w14:paraId="565AAE98" w14:textId="77777777" w:rsidR="000E47CD" w:rsidRPr="001A6906" w:rsidRDefault="000E47CD" w:rsidP="001A6906">
      <w:pPr>
        <w:widowControl w:val="0"/>
        <w:adjustRightInd w:val="0"/>
        <w:snapToGrid w:val="0"/>
        <w:spacing w:beforeLines="0" w:before="0" w:afterLines="0" w:after="120"/>
        <w:rPr>
          <w:rFonts w:eastAsia="宋体" w:cs="Times New Roman"/>
        </w:rPr>
      </w:pPr>
      <w:r w:rsidRPr="001A6906">
        <w:rPr>
          <w:rFonts w:eastAsia="宋体" w:cs="Times New Roman"/>
        </w:rPr>
        <w:lastRenderedPageBreak/>
        <w:t xml:space="preserve">In the table above, "SFN and slot index" can indicate a time range of 1023 frames which is not long enough to indicate the data sample which may be collected from different minutes, hours, dates, months and even different years. "Measurement time" has a good time range and granularity based on the definition in clause 9.2.36, while it's an optional IE. </w:t>
      </w:r>
    </w:p>
    <w:p w14:paraId="6FE8ECA2" w14:textId="77777777" w:rsidR="000E47CD" w:rsidRPr="001A6906" w:rsidRDefault="000E47CD" w:rsidP="001A6906">
      <w:pPr>
        <w:widowControl w:val="0"/>
        <w:adjustRightInd w:val="0"/>
        <w:snapToGrid w:val="0"/>
        <w:spacing w:beforeLines="0" w:before="0" w:afterLines="0" w:after="120"/>
        <w:rPr>
          <w:rFonts w:eastAsia="宋体" w:cs="Times New Roman"/>
        </w:rPr>
      </w:pPr>
      <w:r w:rsidRPr="001A6906">
        <w:rPr>
          <w:rFonts w:eastAsia="宋体" w:cs="Times New Roman"/>
        </w:rPr>
        <w:t xml:space="preserve">If "Measurement time" is not present, then only "SFN and slot index" cannot indicate the longer time information, thus a UTC time will be needed. Otherwise, if "Measurement time" is mandatorily present, then we think only "Measurement time" itself will be enough. </w:t>
      </w:r>
    </w:p>
    <w:p w14:paraId="55CB06E0" w14:textId="77777777" w:rsidR="000E47CD" w:rsidRPr="001A6906" w:rsidRDefault="000E47CD" w:rsidP="001A6906">
      <w:pPr>
        <w:widowControl w:val="0"/>
        <w:adjustRightInd w:val="0"/>
        <w:snapToGrid w:val="0"/>
        <w:spacing w:beforeLines="0" w:before="0" w:afterLines="0" w:after="120"/>
        <w:rPr>
          <w:rFonts w:eastAsia="宋体" w:cs="Times New Roman"/>
        </w:rPr>
      </w:pPr>
      <w:r w:rsidRPr="001A6906">
        <w:rPr>
          <w:rFonts w:eastAsia="宋体" w:cs="Times New Roman"/>
        </w:rPr>
        <w:t>As a conclusion, to address above concerns, we think following two options could be considered:</w:t>
      </w:r>
    </w:p>
    <w:p w14:paraId="68D39B4F" w14:textId="77777777" w:rsidR="000E47CD" w:rsidRPr="001A6906" w:rsidRDefault="000E47CD" w:rsidP="001A6906">
      <w:pPr>
        <w:widowControl w:val="0"/>
        <w:adjustRightInd w:val="0"/>
        <w:snapToGrid w:val="0"/>
        <w:spacing w:beforeLines="0" w:before="0" w:afterLines="0" w:after="120"/>
        <w:rPr>
          <w:rFonts w:eastAsia="宋体" w:cs="Times New Roman"/>
        </w:rPr>
      </w:pPr>
      <w:r w:rsidRPr="001A6906">
        <w:rPr>
          <w:rFonts w:eastAsia="宋体" w:cs="Times New Roman"/>
        </w:rPr>
        <w:t>•</w:t>
      </w:r>
      <w:r w:rsidRPr="001A6906">
        <w:rPr>
          <w:rFonts w:eastAsia="宋体" w:cs="Times New Roman"/>
        </w:rPr>
        <w:tab/>
        <w:t>Option 1: use "UTC time + SFN + slot index" as a baseline, where UCT time can indicate a long enough time period from one year to one second, and "SFN + slot index" can be further used to indicate the slot granularity within one second of UTC.</w:t>
      </w:r>
    </w:p>
    <w:p w14:paraId="18FA2109" w14:textId="77777777" w:rsidR="000E47CD" w:rsidRPr="001A6906" w:rsidRDefault="000E47CD" w:rsidP="001A6906">
      <w:pPr>
        <w:widowControl w:val="0"/>
        <w:adjustRightInd w:val="0"/>
        <w:snapToGrid w:val="0"/>
        <w:spacing w:beforeLines="0" w:before="0" w:afterLines="0" w:after="120"/>
        <w:rPr>
          <w:rFonts w:eastAsia="宋体" w:cs="Times New Roman"/>
        </w:rPr>
      </w:pPr>
      <w:r w:rsidRPr="001A6906">
        <w:rPr>
          <w:rFonts w:eastAsia="宋体" w:cs="Times New Roman"/>
        </w:rPr>
        <w:t>•</w:t>
      </w:r>
      <w:r w:rsidRPr="001A6906">
        <w:rPr>
          <w:rFonts w:eastAsia="宋体" w:cs="Times New Roman"/>
        </w:rPr>
        <w:tab/>
        <w:t>Option 2: use "Measurement time" only as a baseline, which can indicate any time relative to Relative Time 1900.</w:t>
      </w:r>
    </w:p>
    <w:p w14:paraId="4ED208FF" w14:textId="77777777" w:rsidR="000E47CD" w:rsidRPr="001A6906" w:rsidRDefault="000E47CD" w:rsidP="001A6906">
      <w:pPr>
        <w:pStyle w:val="1st-Proposal-YJ"/>
        <w:spacing w:beforeLines="0" w:before="0" w:afterLines="0" w:after="120"/>
        <w:rPr>
          <w:rFonts w:eastAsia="宋体"/>
          <w:sz w:val="20"/>
          <w:szCs w:val="20"/>
        </w:rPr>
      </w:pPr>
      <w:bookmarkStart w:id="228" w:name="_Toc178087656"/>
      <w:bookmarkStart w:id="229" w:name="_Toc178089188"/>
      <w:bookmarkStart w:id="230" w:name="_Toc178261398"/>
      <w:bookmarkStart w:id="231" w:name="_Toc178264122"/>
      <w:bookmarkStart w:id="232" w:name="_Toc178349136"/>
      <w:bookmarkStart w:id="233" w:name="_Toc181891715"/>
      <w:bookmarkStart w:id="234" w:name="_Toc188540157"/>
      <w:bookmarkStart w:id="235" w:name="_Toc188545116"/>
      <w:bookmarkStart w:id="236" w:name="_Toc188623675"/>
      <w:bookmarkStart w:id="237" w:name="_Toc188623733"/>
      <w:bookmarkStart w:id="238" w:name="_Toc189748776"/>
      <w:bookmarkStart w:id="239" w:name="_Toc189749273"/>
      <w:bookmarkStart w:id="240" w:name="_Toc193468136"/>
      <w:bookmarkStart w:id="241" w:name="_Toc193897158"/>
      <w:r w:rsidRPr="001A6906">
        <w:rPr>
          <w:rFonts w:eastAsia="宋体"/>
          <w:sz w:val="20"/>
          <w:szCs w:val="20"/>
        </w:rPr>
        <w:t>Consider following two options as baseline to design the time stamp for channel measurement in case 3b:</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6AAFF759" w14:textId="77777777" w:rsidR="000E47CD" w:rsidRPr="001A6906" w:rsidRDefault="000E47CD" w:rsidP="00791180">
      <w:pPr>
        <w:widowControl w:val="0"/>
        <w:numPr>
          <w:ilvl w:val="0"/>
          <w:numId w:val="14"/>
        </w:numPr>
        <w:adjustRightInd w:val="0"/>
        <w:snapToGrid w:val="0"/>
        <w:spacing w:beforeLines="0" w:before="0" w:afterLines="0" w:after="120"/>
        <w:rPr>
          <w:rFonts w:eastAsia="宋体" w:cs="Times New Roman"/>
          <w:b/>
          <w:bCs/>
          <w:i/>
          <w:iCs/>
          <w:lang w:val="en-GB"/>
        </w:rPr>
      </w:pPr>
      <w:r w:rsidRPr="001A6906">
        <w:rPr>
          <w:rFonts w:eastAsia="宋体" w:cs="Times New Roman"/>
          <w:b/>
          <w:bCs/>
          <w:i/>
          <w:iCs/>
          <w:lang w:val="en-GB"/>
        </w:rPr>
        <w:t>Option 1: use "UTC time + SFN + slot index" as baseline</w:t>
      </w:r>
    </w:p>
    <w:p w14:paraId="7BB113EE" w14:textId="77777777" w:rsidR="000E47CD" w:rsidRPr="001A6906" w:rsidRDefault="000E47CD" w:rsidP="00791180">
      <w:pPr>
        <w:widowControl w:val="0"/>
        <w:numPr>
          <w:ilvl w:val="0"/>
          <w:numId w:val="14"/>
        </w:numPr>
        <w:adjustRightInd w:val="0"/>
        <w:snapToGrid w:val="0"/>
        <w:spacing w:beforeLines="0" w:before="0" w:afterLines="0" w:after="120"/>
        <w:rPr>
          <w:rFonts w:eastAsia="宋体" w:cs="Times New Roman"/>
          <w:b/>
          <w:bCs/>
          <w:i/>
          <w:iCs/>
          <w:lang w:val="en-GB"/>
        </w:rPr>
      </w:pPr>
      <w:r w:rsidRPr="001A6906">
        <w:rPr>
          <w:rFonts w:eastAsia="宋体" w:cs="Times New Roman"/>
          <w:b/>
          <w:bCs/>
          <w:i/>
          <w:iCs/>
          <w:lang w:val="en-GB"/>
        </w:rPr>
        <w:t>Option 2: use "Measurement time" only as baseline</w:t>
      </w:r>
    </w:p>
    <w:p w14:paraId="5006B4F4" w14:textId="6C99AA29" w:rsidR="001F60A1" w:rsidRPr="004B19B4" w:rsidRDefault="00735E41" w:rsidP="001F60A1">
      <w:pPr>
        <w:pStyle w:val="2"/>
        <w:spacing w:before="156" w:after="156" w:line="259" w:lineRule="auto"/>
        <w:ind w:left="0" w:rightChars="0" w:right="0"/>
        <w:rPr>
          <w:lang w:val="en-GB"/>
        </w:rPr>
      </w:pPr>
      <w:r>
        <w:rPr>
          <w:lang w:val="en-GB"/>
        </w:rPr>
        <w:t>4</w:t>
      </w:r>
      <w:r w:rsidR="001F60A1">
        <w:rPr>
          <w:lang w:val="en-GB"/>
        </w:rPr>
        <w:t xml:space="preserve">.3 </w:t>
      </w:r>
      <w:r w:rsidR="00A42732">
        <w:rPr>
          <w:lang w:val="en-GB"/>
        </w:rPr>
        <w:t>Pairing</w:t>
      </w:r>
      <w:r w:rsidR="00B33EBA">
        <w:rPr>
          <w:lang w:val="en-GB"/>
        </w:rPr>
        <w:t xml:space="preserve"> of Part A and Part B</w:t>
      </w:r>
    </w:p>
    <w:p w14:paraId="2C58CE08" w14:textId="2DD8365B" w:rsidR="001F60A1" w:rsidRPr="001A6906" w:rsidRDefault="00B33EBA" w:rsidP="001A6906">
      <w:pPr>
        <w:widowControl w:val="0"/>
        <w:adjustRightInd w:val="0"/>
        <w:snapToGrid w:val="0"/>
        <w:spacing w:beforeLines="0" w:before="0" w:afterLines="0" w:after="120"/>
        <w:rPr>
          <w:rFonts w:eastAsia="宋体" w:cs="Times New Roman"/>
        </w:rPr>
      </w:pPr>
      <w:r w:rsidRPr="001A6906">
        <w:rPr>
          <w:rFonts w:eastAsia="宋体" w:cs="Times New Roman"/>
          <w:lang w:val="en-GB"/>
        </w:rPr>
        <w:t>I</w:t>
      </w:r>
      <w:r w:rsidRPr="001A6906">
        <w:rPr>
          <w:rFonts w:eastAsia="宋体" w:cs="Times New Roman"/>
        </w:rPr>
        <w:t>t was agreed that a collected data sample can be comprised by Part A and Part B, and Part A and Part B can be generated by different entities:</w:t>
      </w:r>
    </w:p>
    <w:tbl>
      <w:tblPr>
        <w:tblStyle w:val="aa"/>
        <w:tblpPr w:leftFromText="181" w:rightFromText="181" w:bottomFromText="120" w:vertAnchor="text" w:tblpY="1"/>
        <w:tblOverlap w:val="never"/>
        <w:tblW w:w="0" w:type="auto"/>
        <w:tblLook w:val="04A0" w:firstRow="1" w:lastRow="0" w:firstColumn="1" w:lastColumn="0" w:noHBand="0" w:noVBand="1"/>
      </w:tblPr>
      <w:tblGrid>
        <w:gridCol w:w="9336"/>
      </w:tblGrid>
      <w:tr w:rsidR="001F60A1" w:rsidRPr="001A6906" w14:paraId="0FB08148" w14:textId="77777777" w:rsidTr="00982734">
        <w:tc>
          <w:tcPr>
            <w:tcW w:w="9336" w:type="dxa"/>
            <w:tcBorders>
              <w:top w:val="single" w:sz="8" w:space="0" w:color="auto"/>
              <w:left w:val="single" w:sz="8" w:space="0" w:color="auto"/>
              <w:bottom w:val="single" w:sz="8" w:space="0" w:color="auto"/>
              <w:right w:val="single" w:sz="8" w:space="0" w:color="auto"/>
            </w:tcBorders>
          </w:tcPr>
          <w:p w14:paraId="65E4D721" w14:textId="36E41458" w:rsidR="001F60A1" w:rsidRPr="001F3D95" w:rsidRDefault="001F60A1" w:rsidP="002F3A75">
            <w:pPr>
              <w:widowControl w:val="0"/>
              <w:spacing w:beforeLines="0" w:before="0" w:afterLines="0" w:after="0"/>
              <w:rPr>
                <w:rFonts w:eastAsia="等线"/>
                <w:bCs/>
                <w:highlight w:val="green"/>
                <w:lang w:val="en-GB"/>
              </w:rPr>
            </w:pPr>
            <w:r w:rsidRPr="001F3D95">
              <w:rPr>
                <w:rFonts w:eastAsia="等线"/>
                <w:bCs/>
                <w:highlight w:val="green"/>
                <w:lang w:val="en-GB"/>
              </w:rPr>
              <w:t>Agreement</w:t>
            </w:r>
            <w:r w:rsidR="00B33EBA" w:rsidRPr="001F3D95">
              <w:rPr>
                <w:rFonts w:eastAsia="等线"/>
                <w:bCs/>
                <w:lang w:val="en-GB"/>
              </w:rPr>
              <w:t xml:space="preserve"> @RAN1#117</w:t>
            </w:r>
          </w:p>
          <w:p w14:paraId="171DFF1B" w14:textId="77777777" w:rsidR="001F60A1" w:rsidRPr="001A6906" w:rsidRDefault="001F60A1" w:rsidP="002F3A75">
            <w:pPr>
              <w:widowControl w:val="0"/>
              <w:spacing w:beforeLines="0" w:before="0" w:afterLines="0" w:after="0"/>
              <w:rPr>
                <w:rFonts w:eastAsia="Batang"/>
                <w:lang w:val="en-GB"/>
              </w:rPr>
            </w:pPr>
            <w:r w:rsidRPr="001A6906">
              <w:rPr>
                <w:rFonts w:eastAsia="Batang"/>
                <w:lang w:val="en-GB"/>
              </w:rPr>
              <w:t xml:space="preserve">For training data collection of AI/ML based positioning, if a training data sample contains both Part A and Part B, RAN1 assumes that Part A and Part B in one training data sample are: </w:t>
            </w:r>
          </w:p>
          <w:p w14:paraId="74D07AC8" w14:textId="77777777" w:rsidR="001F60A1" w:rsidRPr="001A6906" w:rsidRDefault="001F60A1" w:rsidP="00791180">
            <w:pPr>
              <w:widowControl w:val="0"/>
              <w:numPr>
                <w:ilvl w:val="0"/>
                <w:numId w:val="11"/>
              </w:numPr>
              <w:spacing w:beforeLines="0" w:before="0" w:afterLines="0" w:after="0"/>
              <w:rPr>
                <w:rFonts w:eastAsia="Batang"/>
                <w:lang w:eastAsia="x-none"/>
              </w:rPr>
            </w:pPr>
            <w:r w:rsidRPr="001A6906">
              <w:rPr>
                <w:rFonts w:eastAsia="Batang"/>
                <w:lang w:eastAsia="x-none"/>
              </w:rPr>
              <w:t xml:space="preserve">for a same UE (PRU or Non-PRU UE), and </w:t>
            </w:r>
          </w:p>
          <w:p w14:paraId="7D0351E6" w14:textId="77777777" w:rsidR="001F60A1" w:rsidRPr="001A6906" w:rsidRDefault="001F60A1" w:rsidP="00791180">
            <w:pPr>
              <w:widowControl w:val="0"/>
              <w:numPr>
                <w:ilvl w:val="0"/>
                <w:numId w:val="11"/>
              </w:numPr>
              <w:spacing w:beforeLines="0" w:before="0" w:afterLines="0" w:after="0"/>
              <w:rPr>
                <w:rFonts w:eastAsia="Batang"/>
                <w:lang w:eastAsia="x-none"/>
              </w:rPr>
            </w:pPr>
            <w:r w:rsidRPr="001A6906">
              <w:rPr>
                <w:rFonts w:eastAsia="Batang"/>
                <w:lang w:eastAsia="x-none"/>
              </w:rPr>
              <w:t>for a same location associated with Part B.</w:t>
            </w:r>
          </w:p>
          <w:p w14:paraId="36846A41" w14:textId="77777777" w:rsidR="001F60A1" w:rsidRPr="001A6906" w:rsidRDefault="001F60A1" w:rsidP="002F3A75">
            <w:pPr>
              <w:widowControl w:val="0"/>
              <w:spacing w:beforeLines="0" w:before="0" w:afterLines="0" w:after="0"/>
              <w:rPr>
                <w:rFonts w:eastAsia="等线"/>
              </w:rPr>
            </w:pPr>
            <w:r w:rsidRPr="001A6906">
              <w:rPr>
                <w:rFonts w:eastAsia="等线"/>
              </w:rPr>
              <w:t>Note: the association can be discussed</w:t>
            </w:r>
          </w:p>
          <w:p w14:paraId="1A2B8D0E" w14:textId="6133CC26" w:rsidR="00B33EBA" w:rsidRPr="001F3D95" w:rsidRDefault="00B33EBA" w:rsidP="002F3A75">
            <w:pPr>
              <w:widowControl w:val="0"/>
              <w:spacing w:beforeLines="0" w:before="0" w:afterLines="0" w:after="0"/>
              <w:rPr>
                <w:rFonts w:eastAsia="等线"/>
                <w:bCs/>
                <w:highlight w:val="green"/>
                <w:lang w:val="en-GB"/>
              </w:rPr>
            </w:pPr>
            <w:r w:rsidRPr="001F3D95">
              <w:rPr>
                <w:rFonts w:eastAsia="等线"/>
                <w:bCs/>
                <w:highlight w:val="green"/>
                <w:lang w:val="en-GB"/>
              </w:rPr>
              <w:t>Agreement</w:t>
            </w:r>
            <w:r w:rsidRPr="001F3D95">
              <w:rPr>
                <w:rFonts w:eastAsia="等线"/>
                <w:bCs/>
                <w:lang w:val="en-GB"/>
              </w:rPr>
              <w:t xml:space="preserve"> @RAN1#116b</w:t>
            </w:r>
          </w:p>
          <w:p w14:paraId="69035048" w14:textId="77777777" w:rsidR="00B33EBA" w:rsidRPr="00B33EBA" w:rsidRDefault="00B33EBA" w:rsidP="002F3A75">
            <w:pPr>
              <w:spacing w:beforeLines="0" w:before="0" w:afterLines="0" w:after="0"/>
              <w:jc w:val="left"/>
              <w:rPr>
                <w:rFonts w:eastAsia="Batang"/>
                <w:szCs w:val="24"/>
                <w:lang w:val="en-GB" w:eastAsia="en-US"/>
              </w:rPr>
            </w:pPr>
            <w:r w:rsidRPr="00B33EBA">
              <w:rPr>
                <w:rFonts w:eastAsia="Batang"/>
                <w:szCs w:val="24"/>
                <w:lang w:val="en-GB" w:eastAsia="en-US"/>
              </w:rPr>
              <w:t xml:space="preserve">For training data collection of AI/ML based positioning, the collected data sample </w:t>
            </w:r>
            <w:r w:rsidRPr="00B33EBA">
              <w:rPr>
                <w:rFonts w:eastAsia="等线"/>
                <w:szCs w:val="24"/>
                <w:lang w:val="en-GB"/>
              </w:rPr>
              <w:t>can include</w:t>
            </w:r>
            <w:r w:rsidRPr="00B33EBA">
              <w:rPr>
                <w:rFonts w:eastAsia="Batang"/>
                <w:szCs w:val="24"/>
                <w:lang w:val="en-GB" w:eastAsia="en-US"/>
              </w:rPr>
              <w:t xml:space="preserve"> the following components:</w:t>
            </w:r>
          </w:p>
          <w:p w14:paraId="3F2BC348" w14:textId="77777777" w:rsidR="00B33EBA" w:rsidRPr="00B33EBA" w:rsidRDefault="00B33EBA" w:rsidP="002F3A75">
            <w:pPr>
              <w:spacing w:beforeLines="0" w:before="0" w:afterLines="0" w:after="0"/>
              <w:jc w:val="left"/>
              <w:rPr>
                <w:rFonts w:eastAsia="Batang"/>
                <w:szCs w:val="24"/>
                <w:lang w:val="en-GB" w:eastAsia="en-US"/>
              </w:rPr>
            </w:pPr>
            <w:r w:rsidRPr="00B33EBA">
              <w:rPr>
                <w:rFonts w:eastAsia="Batang"/>
                <w:szCs w:val="24"/>
                <w:lang w:val="en-GB" w:eastAsia="en-US"/>
              </w:rPr>
              <w:t>Part A:</w:t>
            </w:r>
          </w:p>
          <w:p w14:paraId="0CEF74EE" w14:textId="77777777" w:rsidR="00B33EBA" w:rsidRPr="00B33EBA" w:rsidRDefault="00B33EBA" w:rsidP="00791180">
            <w:pPr>
              <w:widowControl w:val="0"/>
              <w:numPr>
                <w:ilvl w:val="0"/>
                <w:numId w:val="8"/>
              </w:numPr>
              <w:spacing w:beforeLines="0" w:before="0" w:afterLines="0" w:after="0"/>
              <w:jc w:val="left"/>
              <w:rPr>
                <w:rFonts w:eastAsia="Batang"/>
                <w:szCs w:val="24"/>
                <w:lang w:eastAsia="x-none"/>
              </w:rPr>
            </w:pPr>
            <w:r w:rsidRPr="00B33EBA">
              <w:rPr>
                <w:szCs w:val="24"/>
                <w:lang w:eastAsia="x-none"/>
              </w:rPr>
              <w:t xml:space="preserve">channel measurement </w:t>
            </w:r>
          </w:p>
          <w:p w14:paraId="596584C8" w14:textId="77777777" w:rsidR="00B33EBA" w:rsidRPr="00B33EBA" w:rsidRDefault="00B33EBA" w:rsidP="00791180">
            <w:pPr>
              <w:widowControl w:val="0"/>
              <w:numPr>
                <w:ilvl w:val="0"/>
                <w:numId w:val="8"/>
              </w:numPr>
              <w:spacing w:beforeLines="0" w:before="0" w:afterLines="0" w:after="0"/>
              <w:jc w:val="left"/>
              <w:rPr>
                <w:rFonts w:eastAsia="Batang"/>
                <w:szCs w:val="24"/>
                <w:lang w:val="en-GB" w:eastAsia="x-none"/>
              </w:rPr>
            </w:pPr>
            <w:r w:rsidRPr="00B33EBA">
              <w:rPr>
                <w:szCs w:val="24"/>
                <w:lang w:eastAsia="x-none"/>
              </w:rPr>
              <w:t>quality indicator of channel measurement</w:t>
            </w:r>
          </w:p>
          <w:p w14:paraId="26A3E0F2" w14:textId="77777777" w:rsidR="00B33EBA" w:rsidRPr="00B33EBA" w:rsidRDefault="00B33EBA" w:rsidP="00791180">
            <w:pPr>
              <w:widowControl w:val="0"/>
              <w:numPr>
                <w:ilvl w:val="0"/>
                <w:numId w:val="8"/>
              </w:numPr>
              <w:spacing w:beforeLines="0" w:before="0" w:afterLines="0" w:after="0"/>
              <w:jc w:val="left"/>
              <w:rPr>
                <w:rFonts w:eastAsia="Batang"/>
                <w:szCs w:val="24"/>
                <w:lang w:val="en-GB" w:eastAsia="x-none"/>
              </w:rPr>
            </w:pPr>
            <w:r w:rsidRPr="00B33EBA">
              <w:rPr>
                <w:szCs w:val="24"/>
                <w:lang w:eastAsia="x-none"/>
              </w:rPr>
              <w:t>time stamp of channel measurement</w:t>
            </w:r>
          </w:p>
          <w:p w14:paraId="77F97A27" w14:textId="77777777" w:rsidR="00B33EBA" w:rsidRPr="00B33EBA" w:rsidRDefault="00B33EBA" w:rsidP="002F3A75">
            <w:pPr>
              <w:spacing w:beforeLines="0" w:before="0" w:afterLines="0" w:after="0"/>
              <w:jc w:val="left"/>
              <w:rPr>
                <w:rFonts w:eastAsia="Batang"/>
                <w:szCs w:val="24"/>
                <w:lang w:val="en-GB" w:eastAsia="en-US"/>
              </w:rPr>
            </w:pPr>
            <w:r w:rsidRPr="00B33EBA">
              <w:rPr>
                <w:rFonts w:eastAsia="Batang"/>
                <w:szCs w:val="24"/>
                <w:lang w:val="en-GB" w:eastAsia="en-US"/>
              </w:rPr>
              <w:lastRenderedPageBreak/>
              <w:t>Part B:</w:t>
            </w:r>
          </w:p>
          <w:p w14:paraId="38D02CFE" w14:textId="77777777" w:rsidR="00B33EBA" w:rsidRPr="00B33EBA" w:rsidRDefault="00B33EBA" w:rsidP="00791180">
            <w:pPr>
              <w:widowControl w:val="0"/>
              <w:numPr>
                <w:ilvl w:val="0"/>
                <w:numId w:val="8"/>
              </w:numPr>
              <w:spacing w:beforeLines="0" w:before="0" w:afterLines="0" w:after="0"/>
              <w:jc w:val="left"/>
              <w:rPr>
                <w:rFonts w:eastAsia="Batang"/>
                <w:szCs w:val="24"/>
                <w:lang w:eastAsia="x-none"/>
              </w:rPr>
            </w:pPr>
            <w:r w:rsidRPr="00B33EBA">
              <w:rPr>
                <w:szCs w:val="24"/>
                <w:lang w:eastAsia="x-none"/>
              </w:rPr>
              <w:t>ground truth label (or its approximation)</w:t>
            </w:r>
          </w:p>
          <w:p w14:paraId="255AEBCF" w14:textId="77777777" w:rsidR="00B33EBA" w:rsidRPr="00B33EBA" w:rsidRDefault="00B33EBA" w:rsidP="00791180">
            <w:pPr>
              <w:widowControl w:val="0"/>
              <w:numPr>
                <w:ilvl w:val="0"/>
                <w:numId w:val="8"/>
              </w:numPr>
              <w:spacing w:beforeLines="0" w:before="0" w:afterLines="0" w:after="0"/>
              <w:jc w:val="left"/>
              <w:rPr>
                <w:rFonts w:eastAsia="Batang"/>
                <w:szCs w:val="24"/>
                <w:lang w:val="en-GB" w:eastAsia="x-none"/>
              </w:rPr>
            </w:pPr>
            <w:r w:rsidRPr="00B33EBA">
              <w:rPr>
                <w:szCs w:val="24"/>
                <w:lang w:eastAsia="x-none"/>
              </w:rPr>
              <w:t>quality indicator of label</w:t>
            </w:r>
          </w:p>
          <w:p w14:paraId="2C152E61" w14:textId="77777777" w:rsidR="00B33EBA" w:rsidRPr="00B33EBA" w:rsidRDefault="00B33EBA" w:rsidP="00791180">
            <w:pPr>
              <w:widowControl w:val="0"/>
              <w:numPr>
                <w:ilvl w:val="0"/>
                <w:numId w:val="8"/>
              </w:numPr>
              <w:spacing w:beforeLines="0" w:before="0" w:afterLines="0" w:after="0"/>
              <w:jc w:val="left"/>
              <w:rPr>
                <w:rFonts w:eastAsia="Batang"/>
                <w:szCs w:val="24"/>
                <w:lang w:val="en-GB" w:eastAsia="x-none"/>
              </w:rPr>
            </w:pPr>
            <w:r w:rsidRPr="00B33EBA">
              <w:rPr>
                <w:szCs w:val="24"/>
                <w:lang w:eastAsia="x-none"/>
              </w:rPr>
              <w:t>time stamp of label</w:t>
            </w:r>
          </w:p>
          <w:p w14:paraId="43A11255" w14:textId="77777777" w:rsidR="00B33EBA" w:rsidRPr="00B33EBA" w:rsidRDefault="00B33EBA" w:rsidP="002F3A75">
            <w:pPr>
              <w:spacing w:beforeLines="0" w:before="0" w:afterLines="0" w:after="0"/>
              <w:jc w:val="left"/>
              <w:rPr>
                <w:rFonts w:eastAsia="Batang"/>
                <w:szCs w:val="24"/>
                <w:lang w:val="en-GB" w:eastAsia="en-US"/>
              </w:rPr>
            </w:pPr>
            <w:r w:rsidRPr="00B33EBA">
              <w:rPr>
                <w:rFonts w:eastAsia="Batang"/>
                <w:szCs w:val="24"/>
                <w:lang w:val="en-GB" w:eastAsia="en-US"/>
              </w:rPr>
              <w:t xml:space="preserve">Note: “Part A” and “Part B” terminologies are only for RAN1 discussion purpose, and may not be used in specification. </w:t>
            </w:r>
          </w:p>
          <w:p w14:paraId="15493194" w14:textId="77777777" w:rsidR="00B33EBA" w:rsidRPr="00B33EBA" w:rsidRDefault="00B33EBA" w:rsidP="002F3A75">
            <w:pPr>
              <w:spacing w:beforeLines="0" w:before="0" w:afterLines="0" w:after="0"/>
              <w:jc w:val="left"/>
              <w:rPr>
                <w:rFonts w:eastAsia="Batang"/>
                <w:szCs w:val="24"/>
                <w:lang w:val="en-GB" w:eastAsia="en-US"/>
              </w:rPr>
            </w:pPr>
            <w:r w:rsidRPr="00B33EBA">
              <w:rPr>
                <w:rFonts w:eastAsia="Batang"/>
                <w:szCs w:val="24"/>
                <w:lang w:val="en-GB" w:eastAsia="en-US"/>
              </w:rPr>
              <w:t>Note: contents in Part A and Part B may</w:t>
            </w:r>
            <w:r w:rsidRPr="00B33EBA">
              <w:rPr>
                <w:rFonts w:eastAsia="等线"/>
                <w:szCs w:val="24"/>
                <w:lang w:val="en-GB"/>
              </w:rPr>
              <w:t xml:space="preserve"> or may not</w:t>
            </w:r>
            <w:r w:rsidRPr="00B33EBA">
              <w:rPr>
                <w:rFonts w:eastAsia="Batang"/>
                <w:szCs w:val="24"/>
                <w:lang w:val="en-GB" w:eastAsia="en-US"/>
              </w:rPr>
              <w:t xml:space="preserve"> be generated by different entities.</w:t>
            </w:r>
          </w:p>
          <w:p w14:paraId="33FFC76B" w14:textId="77777777" w:rsidR="00B33EBA" w:rsidRPr="00B33EBA" w:rsidRDefault="00B33EBA" w:rsidP="002F3A75">
            <w:pPr>
              <w:spacing w:beforeLines="0" w:before="0" w:afterLines="0" w:after="0"/>
              <w:jc w:val="left"/>
              <w:rPr>
                <w:rFonts w:eastAsia="等线"/>
                <w:szCs w:val="24"/>
                <w:lang w:val="en-GB"/>
              </w:rPr>
            </w:pPr>
            <w:r w:rsidRPr="00B33EBA">
              <w:rPr>
                <w:rFonts w:eastAsia="等线"/>
                <w:szCs w:val="24"/>
                <w:lang w:val="en-GB"/>
              </w:rPr>
              <w:t>Note</w:t>
            </w:r>
            <w:r w:rsidRPr="00B33EBA">
              <w:rPr>
                <w:rFonts w:eastAsia="Batang"/>
                <w:szCs w:val="24"/>
                <w:lang w:val="en-GB" w:eastAsia="en-US"/>
              </w:rPr>
              <w:t>: Part A and/or Part B, and their contents may or may not apply for each case</w:t>
            </w:r>
          </w:p>
          <w:p w14:paraId="0369DF84" w14:textId="6E9E0D6F" w:rsidR="00B33EBA" w:rsidRPr="001A6906" w:rsidRDefault="00B33EBA" w:rsidP="002F3A75">
            <w:pPr>
              <w:spacing w:beforeLines="0" w:before="0" w:afterLines="0" w:after="0"/>
              <w:jc w:val="left"/>
              <w:rPr>
                <w:rFonts w:eastAsia="Yu Mincho"/>
                <w:szCs w:val="24"/>
                <w:lang w:val="en-GB"/>
              </w:rPr>
            </w:pPr>
            <w:r w:rsidRPr="00B33EBA">
              <w:rPr>
                <w:rFonts w:eastAsia="等线"/>
                <w:szCs w:val="24"/>
                <w:lang w:val="en-GB"/>
              </w:rPr>
              <w:t>FFS: detailed definition of channel measurement</w:t>
            </w:r>
          </w:p>
        </w:tc>
      </w:tr>
    </w:tbl>
    <w:p w14:paraId="2B979FDD" w14:textId="676BF0F6" w:rsidR="008654C6" w:rsidRDefault="008654C6" w:rsidP="001A6906">
      <w:pPr>
        <w:widowControl w:val="0"/>
        <w:adjustRightInd w:val="0"/>
        <w:snapToGrid w:val="0"/>
        <w:spacing w:beforeLines="0" w:before="0" w:afterLines="0" w:after="120"/>
        <w:rPr>
          <w:rFonts w:eastAsia="宋体" w:cs="Times New Roman"/>
        </w:rPr>
      </w:pPr>
      <w:r>
        <w:rPr>
          <w:rFonts w:eastAsia="宋体" w:cs="Times New Roman" w:hint="eastAsia"/>
        </w:rPr>
        <w:lastRenderedPageBreak/>
        <w:t>D</w:t>
      </w:r>
      <w:r>
        <w:rPr>
          <w:rFonts w:eastAsia="宋体" w:cs="Times New Roman"/>
        </w:rPr>
        <w:t>uring RAN1#120, the issue of how</w:t>
      </w:r>
      <w:r w:rsidR="001F60A1" w:rsidRPr="001A6906">
        <w:rPr>
          <w:rFonts w:eastAsia="宋体" w:cs="Times New Roman"/>
        </w:rPr>
        <w:t xml:space="preserve"> to assist the entity to pair </w:t>
      </w:r>
      <w:r w:rsidR="002F42FF" w:rsidRPr="001A6906">
        <w:rPr>
          <w:rFonts w:eastAsia="宋体" w:cs="Times New Roman"/>
        </w:rPr>
        <w:t>P</w:t>
      </w:r>
      <w:r w:rsidR="001F60A1" w:rsidRPr="001A6906">
        <w:rPr>
          <w:rFonts w:eastAsia="宋体" w:cs="Times New Roman"/>
        </w:rPr>
        <w:t xml:space="preserve">art A and </w:t>
      </w:r>
      <w:r w:rsidR="002F42FF" w:rsidRPr="001A6906">
        <w:rPr>
          <w:rFonts w:eastAsia="宋体" w:cs="Times New Roman"/>
        </w:rPr>
        <w:t>P</w:t>
      </w:r>
      <w:r w:rsidR="001F60A1" w:rsidRPr="001A6906">
        <w:rPr>
          <w:rFonts w:eastAsia="宋体" w:cs="Times New Roman"/>
        </w:rPr>
        <w:t xml:space="preserve">art B </w:t>
      </w:r>
      <w:r w:rsidR="003F6DA2">
        <w:rPr>
          <w:rFonts w:eastAsia="宋体" w:cs="Times New Roman"/>
        </w:rPr>
        <w:t>as</w:t>
      </w:r>
      <w:r w:rsidR="003F6DA2" w:rsidRPr="001A6906">
        <w:rPr>
          <w:rFonts w:eastAsia="宋体" w:cs="Times New Roman"/>
        </w:rPr>
        <w:t xml:space="preserve"> </w:t>
      </w:r>
      <w:r w:rsidR="001F60A1" w:rsidRPr="001A6906">
        <w:rPr>
          <w:rFonts w:eastAsia="宋体" w:cs="Times New Roman"/>
        </w:rPr>
        <w:t xml:space="preserve">a valid </w:t>
      </w:r>
      <w:r w:rsidR="002F42FF" w:rsidRPr="001A6906">
        <w:rPr>
          <w:rFonts w:eastAsia="宋体" w:cs="Times New Roman"/>
        </w:rPr>
        <w:t>sample</w:t>
      </w:r>
      <w:r w:rsidR="001F60A1" w:rsidRPr="001A6906">
        <w:rPr>
          <w:rFonts w:eastAsia="宋体" w:cs="Times New Roman"/>
        </w:rPr>
        <w:t xml:space="preserve"> of data</w:t>
      </w:r>
      <w:r w:rsidR="00FC2883" w:rsidRPr="001A6906">
        <w:rPr>
          <w:rFonts w:eastAsia="宋体" w:cs="Times New Roman"/>
        </w:rPr>
        <w:t xml:space="preserve"> </w:t>
      </w:r>
      <w:r w:rsidR="002C5CE7">
        <w:rPr>
          <w:rFonts w:eastAsia="宋体" w:cs="Times New Roman"/>
        </w:rPr>
        <w:t>was discussed</w:t>
      </w:r>
      <w:r w:rsidR="000717E0">
        <w:rPr>
          <w:rFonts w:eastAsia="宋体" w:cs="Times New Roman"/>
        </w:rPr>
        <w:t>, and it agreed that the time stamp is needed to pair Part A and Part B.</w:t>
      </w:r>
      <w:r w:rsidR="00AC21CF">
        <w:rPr>
          <w:rFonts w:eastAsia="宋体" w:cs="Times New Roman"/>
        </w:rPr>
        <w:t xml:space="preserve"> </w:t>
      </w:r>
      <w:r w:rsidR="00AC21CF">
        <w:rPr>
          <w:rFonts w:eastAsia="宋体" w:cs="Times New Roman" w:hint="eastAsia"/>
        </w:rPr>
        <w:t>The</w:t>
      </w:r>
      <w:r w:rsidR="00AC21CF">
        <w:rPr>
          <w:rFonts w:eastAsia="宋体" w:cs="Times New Roman"/>
        </w:rPr>
        <w:t xml:space="preserve"> definitions of time stamp for Part A and Part B were also approved.</w:t>
      </w:r>
    </w:p>
    <w:tbl>
      <w:tblPr>
        <w:tblStyle w:val="aa"/>
        <w:tblpPr w:leftFromText="181" w:rightFromText="181" w:bottomFromText="120" w:vertAnchor="text" w:tblpY="1"/>
        <w:tblOverlap w:val="never"/>
        <w:tblW w:w="0" w:type="auto"/>
        <w:tblLook w:val="04A0" w:firstRow="1" w:lastRow="0" w:firstColumn="1" w:lastColumn="0" w:noHBand="0" w:noVBand="1"/>
      </w:tblPr>
      <w:tblGrid>
        <w:gridCol w:w="9336"/>
      </w:tblGrid>
      <w:tr w:rsidR="000717E0" w:rsidRPr="001A6906" w14:paraId="69C4B1E4" w14:textId="77777777" w:rsidTr="009A2633">
        <w:tc>
          <w:tcPr>
            <w:tcW w:w="9336" w:type="dxa"/>
            <w:tcBorders>
              <w:top w:val="single" w:sz="8" w:space="0" w:color="auto"/>
              <w:left w:val="single" w:sz="8" w:space="0" w:color="auto"/>
              <w:bottom w:val="single" w:sz="8" w:space="0" w:color="auto"/>
              <w:right w:val="single" w:sz="8" w:space="0" w:color="auto"/>
            </w:tcBorders>
          </w:tcPr>
          <w:p w14:paraId="6CBCBDFA" w14:textId="77777777" w:rsidR="00AC21CF" w:rsidRPr="001F3D95" w:rsidRDefault="00AC21CF" w:rsidP="00AC21CF">
            <w:pPr>
              <w:widowControl w:val="0"/>
              <w:snapToGrid w:val="0"/>
              <w:spacing w:beforeLines="0" w:before="0" w:afterLines="0" w:after="120"/>
              <w:rPr>
                <w:rFonts w:eastAsia="等线"/>
                <w:bCs/>
                <w:highlight w:val="green"/>
                <w:lang w:val="en-GB"/>
              </w:rPr>
            </w:pPr>
            <w:r w:rsidRPr="001F3D95">
              <w:rPr>
                <w:rFonts w:eastAsia="等线"/>
                <w:bCs/>
                <w:highlight w:val="green"/>
                <w:lang w:val="en-GB"/>
              </w:rPr>
              <w:t>Agreement</w:t>
            </w:r>
            <w:r w:rsidRPr="001F3D95">
              <w:rPr>
                <w:rFonts w:eastAsia="等线"/>
                <w:bCs/>
                <w:lang w:val="en-GB"/>
              </w:rPr>
              <w:t xml:space="preserve"> @RAN1#120</w:t>
            </w:r>
          </w:p>
          <w:p w14:paraId="59FCB9B1" w14:textId="77777777" w:rsidR="00AC21CF" w:rsidRPr="00AC21CF" w:rsidRDefault="00AC21CF" w:rsidP="00AC21CF">
            <w:pPr>
              <w:snapToGrid w:val="0"/>
              <w:spacing w:beforeLines="0" w:before="0" w:afterLines="0" w:after="0"/>
              <w:jc w:val="left"/>
              <w:rPr>
                <w:rFonts w:ascii="Times" w:eastAsia="Batang" w:hAnsi="Times"/>
                <w:lang w:val="en-GB" w:eastAsia="en-US"/>
              </w:rPr>
            </w:pPr>
            <w:r w:rsidRPr="00AC21CF">
              <w:rPr>
                <w:rFonts w:ascii="Times" w:eastAsia="Batang" w:hAnsi="Times"/>
                <w:lang w:val="en-GB" w:eastAsia="en-US"/>
              </w:rPr>
              <w:t>For AI/ML based positioning</w:t>
            </w:r>
            <w:r w:rsidRPr="00AC21CF">
              <w:rPr>
                <w:rFonts w:ascii="Times" w:eastAsia="等线" w:hAnsi="Times"/>
                <w:lang w:val="en-GB"/>
              </w:rPr>
              <w:t>,</w:t>
            </w:r>
            <w:r w:rsidRPr="00AC21CF">
              <w:rPr>
                <w:rFonts w:ascii="Times" w:eastAsia="Batang" w:hAnsi="Times"/>
                <w:lang w:val="en-GB" w:eastAsia="en-US"/>
              </w:rPr>
              <w:t xml:space="preserve"> </w:t>
            </w:r>
          </w:p>
          <w:p w14:paraId="4F6C9118" w14:textId="77777777" w:rsidR="00AC21CF" w:rsidRPr="00AC21CF" w:rsidRDefault="00AC21CF" w:rsidP="00791180">
            <w:pPr>
              <w:widowControl w:val="0"/>
              <w:numPr>
                <w:ilvl w:val="0"/>
                <w:numId w:val="31"/>
              </w:numPr>
              <w:suppressAutoHyphens/>
              <w:snapToGrid w:val="0"/>
              <w:spacing w:beforeLines="0" w:before="0" w:afterLines="0" w:after="80"/>
              <w:jc w:val="left"/>
              <w:rPr>
                <w:rFonts w:ascii="Times" w:eastAsia="Batang" w:hAnsi="Times" w:cs="Times"/>
                <w:lang w:val="en-GB" w:eastAsia="x-none"/>
              </w:rPr>
            </w:pPr>
            <w:r w:rsidRPr="00AC21CF">
              <w:rPr>
                <w:rFonts w:ascii="Times" w:eastAsia="等线" w:hAnsi="Times" w:cs="Times"/>
                <w:lang w:val="en-GB"/>
              </w:rPr>
              <w:t xml:space="preserve">When </w:t>
            </w:r>
            <w:r w:rsidRPr="00AC21CF">
              <w:rPr>
                <w:rFonts w:ascii="Times" w:eastAsia="Batang" w:hAnsi="Times" w:cs="Times"/>
                <w:lang w:val="en-GB" w:eastAsia="x-none"/>
              </w:rPr>
              <w:t>channel measurement is to be reported</w:t>
            </w:r>
            <w:r w:rsidRPr="00AC21CF">
              <w:rPr>
                <w:rFonts w:ascii="Times" w:eastAsia="等线" w:hAnsi="Times" w:cs="Times"/>
                <w:lang w:val="en-GB"/>
              </w:rPr>
              <w:t>/sent</w:t>
            </w:r>
            <w:r w:rsidRPr="00AC21CF">
              <w:rPr>
                <w:rFonts w:ascii="Times" w:eastAsia="Batang" w:hAnsi="Times" w:cs="Times"/>
                <w:lang w:val="en-GB" w:eastAsia="x-none"/>
              </w:rPr>
              <w:t xml:space="preserve">, </w:t>
            </w:r>
            <w:r w:rsidRPr="00AC21CF">
              <w:rPr>
                <w:rFonts w:ascii="Times" w:eastAsia="Batang" w:hAnsi="Times" w:cs="Calibri"/>
              </w:rPr>
              <w:t>time stamp of channel measurement</w:t>
            </w:r>
            <w:r w:rsidRPr="00AC21CF">
              <w:rPr>
                <w:rFonts w:ascii="Times" w:eastAsia="Batang" w:hAnsi="Times" w:cs="Times"/>
                <w:lang w:val="en-GB" w:eastAsia="x-none"/>
              </w:rPr>
              <w:t xml:space="preserve"> refers to the time instance when the channel measurement is </w:t>
            </w:r>
            <w:r w:rsidRPr="00AC21CF">
              <w:rPr>
                <w:rFonts w:ascii="Times" w:eastAsia="等线" w:hAnsi="Times" w:cs="Times"/>
                <w:lang w:val="en-GB"/>
              </w:rPr>
              <w:t>performed</w:t>
            </w:r>
            <w:r w:rsidRPr="00AC21CF">
              <w:rPr>
                <w:rFonts w:ascii="Times" w:eastAsia="Batang" w:hAnsi="Times" w:cs="Times"/>
                <w:lang w:val="en-GB" w:eastAsia="x-none"/>
              </w:rPr>
              <w:t>.</w:t>
            </w:r>
          </w:p>
          <w:p w14:paraId="13071EBD" w14:textId="77777777" w:rsidR="00AC21CF" w:rsidRPr="00AC21CF" w:rsidRDefault="00AC21CF" w:rsidP="00791180">
            <w:pPr>
              <w:widowControl w:val="0"/>
              <w:numPr>
                <w:ilvl w:val="0"/>
                <w:numId w:val="31"/>
              </w:numPr>
              <w:suppressAutoHyphens/>
              <w:snapToGrid w:val="0"/>
              <w:spacing w:beforeLines="0" w:before="0" w:afterLines="0" w:after="80"/>
              <w:jc w:val="left"/>
              <w:rPr>
                <w:rFonts w:ascii="Times" w:eastAsia="Batang" w:hAnsi="Times" w:cs="Times"/>
                <w:lang w:val="en-GB" w:eastAsia="x-none"/>
              </w:rPr>
            </w:pPr>
            <w:r w:rsidRPr="00AC21CF">
              <w:rPr>
                <w:rFonts w:ascii="Times" w:eastAsia="等线" w:hAnsi="Times" w:cs="Times"/>
                <w:lang w:val="en-GB"/>
              </w:rPr>
              <w:t xml:space="preserve">When </w:t>
            </w:r>
            <w:r w:rsidRPr="00AC21CF">
              <w:rPr>
                <w:rFonts w:ascii="Times" w:eastAsia="Batang" w:hAnsi="Times" w:cs="Times"/>
                <w:lang w:val="en-GB" w:eastAsia="x-none"/>
              </w:rPr>
              <w:t>label is to be reported</w:t>
            </w:r>
            <w:r w:rsidRPr="00AC21CF">
              <w:rPr>
                <w:rFonts w:ascii="Times" w:eastAsia="等线" w:hAnsi="Times" w:cs="Times"/>
                <w:lang w:val="en-GB"/>
              </w:rPr>
              <w:t>/sent</w:t>
            </w:r>
            <w:r w:rsidRPr="00AC21CF">
              <w:rPr>
                <w:rFonts w:ascii="Times" w:eastAsia="Batang" w:hAnsi="Times" w:cs="Times"/>
                <w:lang w:val="en-GB" w:eastAsia="x-none"/>
              </w:rPr>
              <w:t xml:space="preserve">, time stamp of label is the time </w:t>
            </w:r>
            <w:r w:rsidRPr="00AC21CF">
              <w:rPr>
                <w:rFonts w:ascii="Times" w:eastAsia="等线" w:hAnsi="Times" w:cs="Times"/>
                <w:lang w:val="en-GB"/>
              </w:rPr>
              <w:t xml:space="preserve">instance for which the </w:t>
            </w:r>
            <w:r w:rsidRPr="00AC21CF">
              <w:rPr>
                <w:rFonts w:ascii="Times" w:eastAsia="Batang" w:hAnsi="Times" w:cs="Times"/>
                <w:lang w:val="en-GB" w:eastAsia="x-none"/>
              </w:rPr>
              <w:t xml:space="preserve">label </w:t>
            </w:r>
            <w:r w:rsidRPr="00AC21CF">
              <w:rPr>
                <w:rFonts w:ascii="Times" w:eastAsia="等线" w:hAnsi="Times" w:cs="Times"/>
                <w:lang w:val="en-GB"/>
              </w:rPr>
              <w:t>is valid</w:t>
            </w:r>
            <w:r w:rsidRPr="00AC21CF">
              <w:rPr>
                <w:rFonts w:ascii="Times" w:eastAsia="Batang" w:hAnsi="Times" w:cs="Times"/>
                <w:lang w:val="en-GB" w:eastAsia="x-none"/>
              </w:rPr>
              <w:t>.</w:t>
            </w:r>
          </w:p>
          <w:p w14:paraId="4F08DABD" w14:textId="55B37D43" w:rsidR="000717E0" w:rsidRPr="001F3D95" w:rsidRDefault="000717E0" w:rsidP="00AC21CF">
            <w:pPr>
              <w:widowControl w:val="0"/>
              <w:snapToGrid w:val="0"/>
              <w:spacing w:beforeLines="0" w:before="0" w:afterLines="0" w:after="120"/>
              <w:rPr>
                <w:rFonts w:eastAsia="等线"/>
                <w:bCs/>
                <w:highlight w:val="green"/>
                <w:lang w:val="en-GB"/>
              </w:rPr>
            </w:pPr>
            <w:r w:rsidRPr="001F3D95">
              <w:rPr>
                <w:rFonts w:eastAsia="等线"/>
                <w:bCs/>
                <w:highlight w:val="green"/>
                <w:lang w:val="en-GB"/>
              </w:rPr>
              <w:t>Agreement</w:t>
            </w:r>
            <w:r w:rsidRPr="001F3D95">
              <w:rPr>
                <w:rFonts w:eastAsia="等线"/>
                <w:bCs/>
                <w:lang w:val="en-GB"/>
              </w:rPr>
              <w:t xml:space="preserve"> @RAN1#120</w:t>
            </w:r>
          </w:p>
          <w:p w14:paraId="2EB52CBC" w14:textId="77777777" w:rsidR="000717E0" w:rsidRPr="000717E0" w:rsidRDefault="000717E0" w:rsidP="00791180">
            <w:pPr>
              <w:widowControl w:val="0"/>
              <w:numPr>
                <w:ilvl w:val="0"/>
                <w:numId w:val="30"/>
              </w:numPr>
              <w:snapToGrid w:val="0"/>
              <w:spacing w:beforeLines="0" w:before="0" w:afterLines="0" w:after="120"/>
              <w:jc w:val="left"/>
              <w:rPr>
                <w:rFonts w:ascii="Times" w:eastAsia="Batang" w:hAnsi="Times"/>
                <w:lang w:eastAsia="en-US"/>
              </w:rPr>
            </w:pPr>
            <w:r w:rsidRPr="000717E0">
              <w:rPr>
                <w:rFonts w:ascii="Times" w:eastAsia="Batang" w:hAnsi="Times"/>
                <w:lang w:eastAsia="en-US"/>
              </w:rPr>
              <w:t xml:space="preserve">For training data collection of AI/ML based positioning </w:t>
            </w:r>
            <w:r w:rsidRPr="000717E0">
              <w:rPr>
                <w:rFonts w:ascii="Times" w:eastAsia="等线" w:hAnsi="Times"/>
              </w:rPr>
              <w:t>3a/</w:t>
            </w:r>
            <w:r w:rsidRPr="000717E0">
              <w:rPr>
                <w:rFonts w:ascii="Times" w:eastAsia="Batang" w:hAnsi="Times"/>
                <w:lang w:eastAsia="en-US"/>
              </w:rPr>
              <w:t>3b, if Part A and Part B are generated by different entities, for pairing between a Part A entry and a Part B entry, the following is needed:</w:t>
            </w:r>
          </w:p>
          <w:p w14:paraId="7781EBCE" w14:textId="77777777" w:rsidR="000717E0" w:rsidRPr="000717E0" w:rsidRDefault="000717E0" w:rsidP="00791180">
            <w:pPr>
              <w:widowControl w:val="0"/>
              <w:numPr>
                <w:ilvl w:val="0"/>
                <w:numId w:val="29"/>
              </w:numPr>
              <w:tabs>
                <w:tab w:val="left" w:pos="0"/>
                <w:tab w:val="left" w:pos="720"/>
              </w:tabs>
              <w:suppressAutoHyphens/>
              <w:snapToGrid w:val="0"/>
              <w:spacing w:beforeLines="0" w:before="0" w:afterLines="0" w:after="120"/>
              <w:ind w:hanging="294"/>
              <w:jc w:val="left"/>
              <w:rPr>
                <w:rFonts w:ascii="Times" w:eastAsia="Batang" w:hAnsi="Times" w:cs="Times"/>
                <w:lang w:eastAsia="x-none"/>
              </w:rPr>
            </w:pPr>
            <w:r w:rsidRPr="000717E0">
              <w:rPr>
                <w:rFonts w:ascii="Times" w:eastAsia="Batang" w:hAnsi="Times" w:cs="Times"/>
                <w:lang w:eastAsia="x-none"/>
              </w:rPr>
              <w:t xml:space="preserve">The time stamp of Part A (if Part A is transmitted) and the time stamp of Part B (if Part B is transmitted). </w:t>
            </w:r>
          </w:p>
          <w:p w14:paraId="4E4030ED" w14:textId="77777777" w:rsidR="000717E0" w:rsidRPr="000717E0" w:rsidRDefault="000717E0" w:rsidP="00791180">
            <w:pPr>
              <w:widowControl w:val="0"/>
              <w:numPr>
                <w:ilvl w:val="0"/>
                <w:numId w:val="30"/>
              </w:numPr>
              <w:snapToGrid w:val="0"/>
              <w:spacing w:beforeLines="0" w:before="0" w:afterLines="0" w:after="120"/>
              <w:jc w:val="left"/>
              <w:rPr>
                <w:rFonts w:ascii="Times" w:eastAsia="Batang" w:hAnsi="Times"/>
                <w:lang w:eastAsia="en-US"/>
              </w:rPr>
            </w:pPr>
            <w:r w:rsidRPr="000717E0">
              <w:rPr>
                <w:rFonts w:ascii="Times" w:eastAsia="Batang" w:hAnsi="Times"/>
                <w:lang w:eastAsia="en-US"/>
              </w:rPr>
              <w:t>FFS: other information is not precluded (</w:t>
            </w:r>
            <w:r w:rsidRPr="000717E0">
              <w:rPr>
                <w:rFonts w:ascii="Times" w:eastAsia="等线" w:hAnsi="Times"/>
              </w:rPr>
              <w:t xml:space="preserve">e.g., </w:t>
            </w:r>
            <w:r w:rsidRPr="000717E0">
              <w:rPr>
                <w:rFonts w:ascii="Times" w:eastAsia="Batang" w:hAnsi="Times"/>
                <w:lang w:eastAsia="en-US"/>
              </w:rPr>
              <w:t>if Part B is valid for a duration)</w:t>
            </w:r>
          </w:p>
          <w:p w14:paraId="0FA1CDF1" w14:textId="77777777" w:rsidR="000717E0" w:rsidRPr="000717E0" w:rsidRDefault="000717E0" w:rsidP="00AC21CF">
            <w:pPr>
              <w:snapToGrid w:val="0"/>
              <w:spacing w:beforeLines="0" w:before="0" w:afterLines="0" w:after="120"/>
              <w:jc w:val="left"/>
              <w:rPr>
                <w:rFonts w:ascii="Times" w:eastAsia="Batang" w:hAnsi="Times"/>
                <w:lang w:eastAsia="en-US"/>
              </w:rPr>
            </w:pPr>
            <w:r w:rsidRPr="000717E0">
              <w:rPr>
                <w:rFonts w:ascii="Times" w:eastAsia="Batang" w:hAnsi="Times"/>
                <w:lang w:eastAsia="en-US"/>
              </w:rPr>
              <w:t>Note: Purpose such as “training data collection” will not necessarily be specified in RAN1 specifications.</w:t>
            </w:r>
          </w:p>
          <w:p w14:paraId="692273E3" w14:textId="36F80F8B" w:rsidR="00AC21CF" w:rsidRPr="00AC21CF" w:rsidRDefault="000717E0" w:rsidP="00AC21CF">
            <w:pPr>
              <w:snapToGrid w:val="0"/>
              <w:spacing w:beforeLines="0" w:before="0" w:afterLines="0" w:after="120"/>
              <w:jc w:val="left"/>
              <w:rPr>
                <w:rFonts w:ascii="Times" w:eastAsia="Batang" w:hAnsi="Times"/>
                <w:lang w:eastAsia="en-US"/>
              </w:rPr>
            </w:pPr>
            <w:r w:rsidRPr="000717E0">
              <w:rPr>
                <w:rFonts w:ascii="Times" w:eastAsia="Batang" w:hAnsi="Times"/>
                <w:lang w:eastAsia="en-US"/>
              </w:rPr>
              <w:t xml:space="preserve">RAN1 send an LS to RAN3 and RAN2 </w:t>
            </w:r>
            <w:r w:rsidRPr="000717E0">
              <w:rPr>
                <w:rFonts w:ascii="Times" w:eastAsia="等线" w:hAnsi="Times"/>
              </w:rPr>
              <w:t xml:space="preserve">to inform the </w:t>
            </w:r>
            <w:r w:rsidRPr="000717E0">
              <w:rPr>
                <w:rFonts w:ascii="Times" w:eastAsia="Batang" w:hAnsi="Times"/>
                <w:lang w:eastAsia="en-US"/>
              </w:rPr>
              <w:t>above.</w:t>
            </w:r>
          </w:p>
        </w:tc>
      </w:tr>
    </w:tbl>
    <w:p w14:paraId="1C189758" w14:textId="330800AF" w:rsidR="000717E0" w:rsidRPr="00A64EC1" w:rsidRDefault="00E07FCF" w:rsidP="001A6906">
      <w:pPr>
        <w:widowControl w:val="0"/>
        <w:adjustRightInd w:val="0"/>
        <w:snapToGrid w:val="0"/>
        <w:spacing w:beforeLines="0" w:before="0" w:afterLines="0" w:after="120"/>
        <w:rPr>
          <w:rFonts w:eastAsia="宋体" w:cs="Times New Roman"/>
        </w:rPr>
      </w:pPr>
      <w:r>
        <w:rPr>
          <w:rFonts w:eastAsia="宋体" w:cs="Times New Roman"/>
        </w:rPr>
        <w:t>Actually, i</w:t>
      </w:r>
      <w:r>
        <w:rPr>
          <w:rFonts w:eastAsia="宋体" w:cs="Times New Roman" w:hint="eastAsia"/>
        </w:rPr>
        <w:t>t</w:t>
      </w:r>
      <w:r>
        <w:rPr>
          <w:rFonts w:eastAsia="宋体" w:cs="Times New Roman"/>
        </w:rPr>
        <w:t xml:space="preserve"> </w:t>
      </w:r>
      <w:r w:rsidR="00F921DC">
        <w:rPr>
          <w:rFonts w:eastAsia="宋体" w:cs="Times New Roman"/>
        </w:rPr>
        <w:t xml:space="preserve">is </w:t>
      </w:r>
      <w:r>
        <w:rPr>
          <w:rFonts w:eastAsia="宋体" w:cs="Times New Roman"/>
        </w:rPr>
        <w:t>almost impossible that time stamp of Part A and Part B</w:t>
      </w:r>
      <w:r w:rsidR="00F921DC">
        <w:rPr>
          <w:rFonts w:eastAsia="宋体" w:cs="Times New Roman"/>
        </w:rPr>
        <w:t xml:space="preserve"> are</w:t>
      </w:r>
      <w:r>
        <w:rPr>
          <w:rFonts w:eastAsia="宋体" w:cs="Times New Roman"/>
        </w:rPr>
        <w:t xml:space="preserve"> same totally</w:t>
      </w:r>
      <w:r w:rsidR="00F921DC">
        <w:rPr>
          <w:rFonts w:eastAsia="宋体" w:cs="Times New Roman"/>
        </w:rPr>
        <w:t xml:space="preserve"> if they are generated by different entities, as the reference signals for generating Part A and Part B, method for obtaining Part A and Part B, </w:t>
      </w:r>
      <w:r w:rsidR="0095503C">
        <w:rPr>
          <w:rFonts w:eastAsia="宋体" w:cs="Times New Roman"/>
        </w:rPr>
        <w:t>and/</w:t>
      </w:r>
      <w:r w:rsidR="00F921DC">
        <w:rPr>
          <w:rFonts w:eastAsia="宋体" w:cs="Times New Roman"/>
        </w:rPr>
        <w:t>or the p</w:t>
      </w:r>
      <w:r w:rsidR="00F921DC" w:rsidRPr="00F921DC">
        <w:rPr>
          <w:rFonts w:eastAsia="宋体" w:cs="Times New Roman"/>
        </w:rPr>
        <w:t>rocessing delay</w:t>
      </w:r>
      <w:r w:rsidR="00F921DC">
        <w:rPr>
          <w:rFonts w:eastAsia="宋体" w:cs="Times New Roman"/>
        </w:rPr>
        <w:t xml:space="preserve"> for measured Part A and Part B</w:t>
      </w:r>
      <w:r w:rsidR="00A64EC1">
        <w:rPr>
          <w:rFonts w:eastAsia="宋体" w:cs="Times New Roman"/>
        </w:rPr>
        <w:t xml:space="preserve"> are </w:t>
      </w:r>
      <w:r w:rsidR="0095503C">
        <w:rPr>
          <w:rFonts w:eastAsia="宋体" w:cs="Times New Roman"/>
        </w:rPr>
        <w:t>different</w:t>
      </w:r>
      <w:r w:rsidR="00A64EC1">
        <w:rPr>
          <w:rFonts w:eastAsia="宋体" w:cs="Times New Roman"/>
        </w:rPr>
        <w:t xml:space="preserve">. Therefore, it is </w:t>
      </w:r>
      <w:r w:rsidR="00A64EC1" w:rsidRPr="00A64EC1">
        <w:rPr>
          <w:rFonts w:eastAsia="宋体" w:cs="Times New Roman"/>
        </w:rPr>
        <w:t>stiff</w:t>
      </w:r>
      <w:r w:rsidR="00A64EC1">
        <w:rPr>
          <w:rFonts w:eastAsia="宋体" w:cs="Times New Roman"/>
        </w:rPr>
        <w:t xml:space="preserve"> to pair Part A and Part B with </w:t>
      </w:r>
      <w:r w:rsidR="00A64EC1" w:rsidRPr="00A64EC1">
        <w:rPr>
          <w:rFonts w:eastAsia="宋体" w:cs="Times New Roman"/>
        </w:rPr>
        <w:t>the same time stamp.</w:t>
      </w:r>
    </w:p>
    <w:p w14:paraId="38E62667" w14:textId="542EFAC0" w:rsidR="00A64EC1" w:rsidRPr="00A64EC1" w:rsidRDefault="00A64EC1" w:rsidP="00A64EC1">
      <w:pPr>
        <w:pStyle w:val="1st-ob-YJ"/>
        <w:rPr>
          <w:sz w:val="20"/>
          <w:szCs w:val="20"/>
        </w:rPr>
      </w:pPr>
      <w:bookmarkStart w:id="242" w:name="_Toc193468111"/>
      <w:bookmarkStart w:id="243" w:name="_Toc193897124"/>
      <w:r w:rsidRPr="00A64EC1">
        <w:rPr>
          <w:rFonts w:eastAsia="宋体"/>
          <w:sz w:val="20"/>
          <w:szCs w:val="20"/>
        </w:rPr>
        <w:t>i</w:t>
      </w:r>
      <w:r w:rsidRPr="00A64EC1">
        <w:rPr>
          <w:rFonts w:eastAsia="宋体" w:hint="eastAsia"/>
          <w:sz w:val="20"/>
          <w:szCs w:val="20"/>
        </w:rPr>
        <w:t>t</w:t>
      </w:r>
      <w:r w:rsidRPr="00A64EC1">
        <w:rPr>
          <w:rFonts w:eastAsia="宋体"/>
          <w:sz w:val="20"/>
          <w:szCs w:val="20"/>
        </w:rPr>
        <w:t xml:space="preserve"> is almost impossible that time stamp of Part A and Part B are same totally if they are generated by different entities</w:t>
      </w:r>
      <w:r>
        <w:rPr>
          <w:sz w:val="20"/>
          <w:szCs w:val="20"/>
        </w:rPr>
        <w:t xml:space="preserve">, thus </w:t>
      </w:r>
      <w:r w:rsidRPr="00A64EC1">
        <w:rPr>
          <w:sz w:val="20"/>
          <w:szCs w:val="20"/>
        </w:rPr>
        <w:t>it is stiff to pair Part A and Part B with the same time stamp</w:t>
      </w:r>
      <w:r>
        <w:rPr>
          <w:sz w:val="20"/>
          <w:szCs w:val="20"/>
        </w:rPr>
        <w:t>.</w:t>
      </w:r>
      <w:bookmarkEnd w:id="242"/>
      <w:bookmarkEnd w:id="243"/>
    </w:p>
    <w:p w14:paraId="16B926AF" w14:textId="5C326838" w:rsidR="008654C6" w:rsidRPr="00B849DB" w:rsidRDefault="002173F8" w:rsidP="001A6906">
      <w:pPr>
        <w:widowControl w:val="0"/>
        <w:adjustRightInd w:val="0"/>
        <w:snapToGrid w:val="0"/>
        <w:spacing w:beforeLines="0" w:before="0" w:afterLines="0" w:after="120"/>
        <w:rPr>
          <w:rFonts w:eastAsia="宋体" w:cs="Times New Roman"/>
        </w:rPr>
      </w:pPr>
      <w:r w:rsidRPr="00B849DB">
        <w:rPr>
          <w:rFonts w:eastAsia="宋体" w:cs="Times New Roman"/>
        </w:rPr>
        <w:t>A reasonable way to pair Part A and Part B by the time stamp is that, pai</w:t>
      </w:r>
      <w:r w:rsidRPr="00B849DB">
        <w:rPr>
          <w:rFonts w:eastAsia="宋体" w:cs="Times New Roman" w:hint="eastAsia"/>
        </w:rPr>
        <w:t>r</w:t>
      </w:r>
      <w:r w:rsidRPr="00B849DB">
        <w:rPr>
          <w:rFonts w:eastAsia="宋体" w:cs="Times New Roman"/>
        </w:rPr>
        <w:t xml:space="preserve"> them with close time stamp. </w:t>
      </w:r>
      <w:r w:rsidR="001A59E6">
        <w:rPr>
          <w:rFonts w:eastAsia="宋体" w:cs="Times New Roman"/>
        </w:rPr>
        <w:t>For example</w:t>
      </w:r>
      <w:r w:rsidRPr="00B849DB">
        <w:rPr>
          <w:rFonts w:eastAsia="宋体" w:cs="Times New Roman"/>
        </w:rPr>
        <w:t xml:space="preserve">, </w:t>
      </w:r>
      <w:r w:rsidR="001A59E6">
        <w:rPr>
          <w:rFonts w:eastAsia="宋体" w:cs="Times New Roman"/>
        </w:rPr>
        <w:t>p</w:t>
      </w:r>
      <w:r w:rsidR="001A59E6" w:rsidRPr="00B849DB">
        <w:rPr>
          <w:rFonts w:eastAsia="宋体" w:cs="Times New Roman"/>
        </w:rPr>
        <w:t xml:space="preserve">air </w:t>
      </w:r>
      <w:r w:rsidRPr="00B849DB">
        <w:rPr>
          <w:rFonts w:eastAsia="宋体" w:cs="Times New Roman"/>
        </w:rPr>
        <w:t xml:space="preserve">the Part </w:t>
      </w:r>
      <w:r w:rsidR="004814BA" w:rsidRPr="00B849DB">
        <w:rPr>
          <w:rFonts w:eastAsia="宋体" w:cs="Times New Roman"/>
        </w:rPr>
        <w:t xml:space="preserve">B with Part A </w:t>
      </w:r>
      <w:r w:rsidR="00FB1BB7">
        <w:rPr>
          <w:rFonts w:eastAsia="宋体" w:cs="Times New Roman"/>
        </w:rPr>
        <w:t>whose</w:t>
      </w:r>
      <w:r w:rsidR="004814BA" w:rsidRPr="00B849DB">
        <w:rPr>
          <w:rFonts w:eastAsia="宋体" w:cs="Times New Roman"/>
        </w:rPr>
        <w:t xml:space="preserve"> time stamp around the time stamp of </w:t>
      </w:r>
      <w:r w:rsidR="00B92D6F" w:rsidRPr="00B849DB">
        <w:rPr>
          <w:rFonts w:eastAsia="宋体" w:cs="Times New Roman"/>
        </w:rPr>
        <w:t xml:space="preserve">this </w:t>
      </w:r>
      <w:r w:rsidR="004814BA" w:rsidRPr="00B849DB">
        <w:rPr>
          <w:rFonts w:eastAsia="宋体" w:cs="Times New Roman"/>
        </w:rPr>
        <w:t>Part B.</w:t>
      </w:r>
      <w:r w:rsidR="00B92D6F" w:rsidRPr="00B849DB">
        <w:rPr>
          <w:rFonts w:eastAsia="宋体" w:cs="Times New Roman"/>
        </w:rPr>
        <w:t xml:space="preserve"> In additional, a threshold is needed to</w:t>
      </w:r>
      <w:r w:rsidR="00383ADD" w:rsidRPr="00B849DB">
        <w:rPr>
          <w:rFonts w:eastAsia="宋体" w:cs="Times New Roman"/>
        </w:rPr>
        <w:t xml:space="preserve"> indicate </w:t>
      </w:r>
      <w:r w:rsidR="001A59E6">
        <w:rPr>
          <w:rFonts w:eastAsia="宋体" w:cs="Times New Roman"/>
        </w:rPr>
        <w:t>that</w:t>
      </w:r>
      <w:r w:rsidR="001A59E6" w:rsidRPr="00B849DB">
        <w:rPr>
          <w:rFonts w:eastAsia="宋体" w:cs="Times New Roman"/>
        </w:rPr>
        <w:t xml:space="preserve"> </w:t>
      </w:r>
      <w:r w:rsidR="00FB1BB7">
        <w:rPr>
          <w:rFonts w:eastAsia="宋体" w:cs="Times New Roman"/>
        </w:rPr>
        <w:t>the timing differen</w:t>
      </w:r>
      <w:r w:rsidR="004A180B">
        <w:rPr>
          <w:rFonts w:eastAsia="宋体" w:cs="Times New Roman"/>
        </w:rPr>
        <w:t>ce</w:t>
      </w:r>
      <w:r w:rsidR="00FB1BB7">
        <w:rPr>
          <w:rFonts w:eastAsia="宋体" w:cs="Times New Roman"/>
        </w:rPr>
        <w:t xml:space="preserve"> between </w:t>
      </w:r>
      <w:r w:rsidR="004A180B">
        <w:rPr>
          <w:rFonts w:eastAsia="宋体" w:cs="Times New Roman"/>
        </w:rPr>
        <w:t xml:space="preserve">the </w:t>
      </w:r>
      <w:r w:rsidR="00383ADD" w:rsidRPr="00B849DB">
        <w:rPr>
          <w:rFonts w:eastAsia="宋体" w:cs="Times New Roman"/>
        </w:rPr>
        <w:t>P</w:t>
      </w:r>
      <w:r w:rsidR="00383ADD" w:rsidRPr="00B849DB">
        <w:rPr>
          <w:rFonts w:eastAsia="宋体" w:cs="Times New Roman" w:hint="eastAsia"/>
        </w:rPr>
        <w:t>art</w:t>
      </w:r>
      <w:r w:rsidR="00383ADD" w:rsidRPr="00B849DB">
        <w:rPr>
          <w:rFonts w:eastAsia="宋体" w:cs="Times New Roman"/>
        </w:rPr>
        <w:t xml:space="preserve"> A and Part B </w:t>
      </w:r>
      <w:r w:rsidR="00FB1BB7">
        <w:rPr>
          <w:rFonts w:eastAsia="宋体" w:cs="Times New Roman"/>
        </w:rPr>
        <w:t xml:space="preserve">exceed this threshold </w:t>
      </w:r>
      <w:r w:rsidR="00383ADD" w:rsidRPr="00B849DB">
        <w:rPr>
          <w:rFonts w:eastAsia="宋体" w:cs="Times New Roman"/>
        </w:rPr>
        <w:t>can</w:t>
      </w:r>
      <w:r w:rsidR="001A59E6">
        <w:rPr>
          <w:rFonts w:eastAsia="宋体" w:cs="Times New Roman"/>
        </w:rPr>
        <w:t>not</w:t>
      </w:r>
      <w:r w:rsidR="00383ADD" w:rsidRPr="00B849DB">
        <w:rPr>
          <w:rFonts w:eastAsia="宋体" w:cs="Times New Roman"/>
        </w:rPr>
        <w:t xml:space="preserve"> be paired. </w:t>
      </w:r>
      <w:r w:rsidR="004814BA" w:rsidRPr="00B849DB">
        <w:rPr>
          <w:rFonts w:eastAsia="宋体" w:cs="Times New Roman"/>
        </w:rPr>
        <w:t xml:space="preserve"> </w:t>
      </w:r>
    </w:p>
    <w:p w14:paraId="17670B49" w14:textId="4E68E792" w:rsidR="00B849DB" w:rsidRPr="00B849DB" w:rsidRDefault="00B849DB" w:rsidP="00B849DB">
      <w:pPr>
        <w:pStyle w:val="1st-Proposal-YJ"/>
        <w:widowControl w:val="0"/>
        <w:adjustRightInd w:val="0"/>
        <w:spacing w:beforeLines="0" w:before="0" w:afterLines="0" w:after="120"/>
        <w:rPr>
          <w:sz w:val="20"/>
          <w:szCs w:val="20"/>
        </w:rPr>
      </w:pPr>
      <w:bookmarkStart w:id="244" w:name="_Toc193468137"/>
      <w:bookmarkStart w:id="245" w:name="_Toc193897159"/>
      <w:r w:rsidRPr="00B849DB">
        <w:rPr>
          <w:rFonts w:eastAsia="宋体"/>
          <w:sz w:val="20"/>
          <w:szCs w:val="20"/>
        </w:rPr>
        <w:t xml:space="preserve">Pair the Part B with Part A </w:t>
      </w:r>
      <w:r w:rsidR="004A180B">
        <w:rPr>
          <w:rFonts w:eastAsia="宋体"/>
          <w:sz w:val="20"/>
          <w:szCs w:val="20"/>
        </w:rPr>
        <w:t>whose</w:t>
      </w:r>
      <w:r w:rsidRPr="00B849DB">
        <w:rPr>
          <w:rFonts w:eastAsia="宋体"/>
          <w:sz w:val="20"/>
          <w:szCs w:val="20"/>
        </w:rPr>
        <w:t xml:space="preserve"> time stamp around the time stamp of this Part B.</w:t>
      </w:r>
      <w:bookmarkEnd w:id="244"/>
      <w:bookmarkEnd w:id="245"/>
    </w:p>
    <w:p w14:paraId="2CBC1C9C" w14:textId="3A20DCB8" w:rsidR="00B849DB" w:rsidRPr="00B849DB" w:rsidRDefault="00B849DB" w:rsidP="00B849DB">
      <w:pPr>
        <w:pStyle w:val="2nd-proposal-YJ"/>
        <w:rPr>
          <w:sz w:val="20"/>
          <w:szCs w:val="20"/>
        </w:rPr>
      </w:pPr>
      <w:bookmarkStart w:id="246" w:name="_Toc193468138"/>
      <w:bookmarkStart w:id="247" w:name="_Toc193897160"/>
      <w:r w:rsidRPr="00B849DB">
        <w:rPr>
          <w:rFonts w:hint="eastAsia"/>
          <w:sz w:val="20"/>
          <w:szCs w:val="20"/>
        </w:rPr>
        <w:t>A</w:t>
      </w:r>
      <w:r w:rsidRPr="00B849DB">
        <w:rPr>
          <w:sz w:val="20"/>
          <w:szCs w:val="20"/>
        </w:rPr>
        <w:t xml:space="preserve"> threshold is needed to indicate whether a Part A and a Part B can be paired</w:t>
      </w:r>
      <w:r w:rsidR="00FD0FC5">
        <w:rPr>
          <w:sz w:val="20"/>
          <w:szCs w:val="20"/>
        </w:rPr>
        <w:t xml:space="preserve">. If the timing difference between </w:t>
      </w:r>
      <w:bookmarkStart w:id="248" w:name="_Hlk193879142"/>
      <w:r w:rsidR="00FD0FC5">
        <w:rPr>
          <w:sz w:val="20"/>
          <w:szCs w:val="20"/>
        </w:rPr>
        <w:t>the time stamp of</w:t>
      </w:r>
      <w:bookmarkEnd w:id="248"/>
      <w:r w:rsidR="00FD0FC5">
        <w:rPr>
          <w:sz w:val="20"/>
          <w:szCs w:val="20"/>
        </w:rPr>
        <w:t xml:space="preserve"> Part A and </w:t>
      </w:r>
      <w:r w:rsidR="004A180B" w:rsidRPr="004A180B">
        <w:rPr>
          <w:sz w:val="20"/>
          <w:szCs w:val="20"/>
        </w:rPr>
        <w:t xml:space="preserve">the time stamp of </w:t>
      </w:r>
      <w:r w:rsidR="00FD0FC5">
        <w:rPr>
          <w:sz w:val="20"/>
          <w:szCs w:val="20"/>
        </w:rPr>
        <w:t xml:space="preserve">Part B </w:t>
      </w:r>
      <w:r w:rsidR="004A180B">
        <w:rPr>
          <w:sz w:val="20"/>
          <w:szCs w:val="20"/>
        </w:rPr>
        <w:t>exceed</w:t>
      </w:r>
      <w:r w:rsidR="00FD0FC5">
        <w:rPr>
          <w:sz w:val="20"/>
          <w:szCs w:val="20"/>
        </w:rPr>
        <w:t xml:space="preserve"> this threshold, this Part A and Part B cannot be paired.</w:t>
      </w:r>
      <w:bookmarkEnd w:id="246"/>
      <w:bookmarkEnd w:id="247"/>
    </w:p>
    <w:p w14:paraId="4F5122B9" w14:textId="1F4B56AB" w:rsidR="00C37E25" w:rsidRPr="00095280" w:rsidRDefault="00C37E25" w:rsidP="001A6906">
      <w:pPr>
        <w:widowControl w:val="0"/>
        <w:adjustRightInd w:val="0"/>
        <w:snapToGrid w:val="0"/>
        <w:spacing w:beforeLines="0" w:before="0" w:afterLines="0" w:after="120"/>
        <w:rPr>
          <w:rFonts w:eastAsia="宋体" w:cs="Times New Roman"/>
        </w:rPr>
      </w:pPr>
      <w:r>
        <w:rPr>
          <w:rFonts w:eastAsia="宋体" w:cs="Times New Roman"/>
        </w:rPr>
        <w:t>The different paired</w:t>
      </w:r>
      <w:r w:rsidRPr="00C37E25">
        <w:rPr>
          <w:rFonts w:eastAsia="宋体" w:cs="Times New Roman"/>
        </w:rPr>
        <w:t xml:space="preserve"> data may have the different </w:t>
      </w:r>
      <w:r>
        <w:rPr>
          <w:rFonts w:eastAsia="宋体" w:cs="Times New Roman"/>
        </w:rPr>
        <w:t xml:space="preserve">pairing </w:t>
      </w:r>
      <w:r w:rsidRPr="00C37E25">
        <w:rPr>
          <w:rFonts w:eastAsia="宋体" w:cs="Times New Roman"/>
        </w:rPr>
        <w:t>quality</w:t>
      </w:r>
      <w:r>
        <w:rPr>
          <w:rFonts w:eastAsia="宋体" w:cs="Times New Roman"/>
        </w:rPr>
        <w:t xml:space="preserve"> as the t</w:t>
      </w:r>
      <w:r>
        <w:t>iming difference between the time stamp of Part A and Part B</w:t>
      </w:r>
      <w:r w:rsidRPr="00C37E25">
        <w:rPr>
          <w:rFonts w:eastAsia="宋体" w:cs="Times New Roman"/>
        </w:rPr>
        <w:t xml:space="preserve"> </w:t>
      </w:r>
      <w:r w:rsidR="00095280">
        <w:rPr>
          <w:rFonts w:eastAsia="宋体" w:cs="Times New Roman"/>
        </w:rPr>
        <w:t xml:space="preserve">is different. </w:t>
      </w:r>
      <w:r w:rsidR="00095280" w:rsidRPr="00095280">
        <w:rPr>
          <w:rFonts w:eastAsia="宋体" w:cs="Times New Roman"/>
        </w:rPr>
        <w:t>For example, suppos</w:t>
      </w:r>
      <w:r w:rsidR="00095280">
        <w:rPr>
          <w:rFonts w:eastAsia="宋体" w:cs="Times New Roman"/>
        </w:rPr>
        <w:t>ing</w:t>
      </w:r>
      <w:r w:rsidR="00095280" w:rsidRPr="00095280">
        <w:rPr>
          <w:rFonts w:eastAsia="宋体" w:cs="Times New Roman"/>
        </w:rPr>
        <w:t xml:space="preserve"> </w:t>
      </w:r>
      <w:r w:rsidR="00095280">
        <w:rPr>
          <w:rFonts w:eastAsia="宋体" w:cs="Times New Roman"/>
        </w:rPr>
        <w:t>the</w:t>
      </w:r>
      <w:r w:rsidR="00095280" w:rsidRPr="00095280">
        <w:rPr>
          <w:rFonts w:eastAsia="宋体" w:cs="Times New Roman"/>
        </w:rPr>
        <w:t xml:space="preserve"> LMF calculates </w:t>
      </w:r>
      <w:r w:rsidR="00095280">
        <w:rPr>
          <w:rFonts w:eastAsia="宋体" w:cs="Times New Roman"/>
        </w:rPr>
        <w:t>a</w:t>
      </w:r>
      <w:r w:rsidR="00095280" w:rsidRPr="00095280">
        <w:rPr>
          <w:rFonts w:eastAsia="宋体" w:cs="Times New Roman"/>
        </w:rPr>
        <w:t xml:space="preserve"> </w:t>
      </w:r>
      <w:r w:rsidR="001F6108">
        <w:rPr>
          <w:rFonts w:eastAsia="宋体" w:cs="Times New Roman"/>
        </w:rPr>
        <w:t>PRU</w:t>
      </w:r>
      <w:r w:rsidR="00095280" w:rsidRPr="00095280">
        <w:rPr>
          <w:rFonts w:eastAsia="宋体" w:cs="Times New Roman"/>
        </w:rPr>
        <w:t xml:space="preserve">’s location at timestamp </w:t>
      </w:r>
      <w:r w:rsidR="00095280" w:rsidRPr="00095280">
        <w:rPr>
          <w:rFonts w:eastAsia="宋体" w:cs="Times New Roman"/>
          <w:i/>
          <w:iCs/>
        </w:rPr>
        <w:t>t</w:t>
      </w:r>
      <w:r w:rsidR="00095280" w:rsidRPr="00095280">
        <w:rPr>
          <w:rFonts w:eastAsia="宋体" w:cs="Times New Roman"/>
          <w:vertAlign w:val="subscript"/>
        </w:rPr>
        <w:t>1</w:t>
      </w:r>
      <w:r w:rsidR="001F6108">
        <w:rPr>
          <w:rFonts w:eastAsia="宋体" w:cs="Times New Roman"/>
        </w:rPr>
        <w:t xml:space="preserve"> previously,</w:t>
      </w:r>
      <w:r w:rsidR="00095280">
        <w:rPr>
          <w:rFonts w:eastAsia="宋体" w:cs="Times New Roman"/>
        </w:rPr>
        <w:t xml:space="preserve"> </w:t>
      </w:r>
      <w:r w:rsidR="00095280" w:rsidRPr="00095280">
        <w:rPr>
          <w:rFonts w:eastAsia="宋体" w:cs="Times New Roman"/>
        </w:rPr>
        <w:t xml:space="preserve">if this </w:t>
      </w:r>
      <w:r w:rsidR="001F6108">
        <w:rPr>
          <w:rFonts w:eastAsia="宋体" w:cs="Times New Roman"/>
        </w:rPr>
        <w:t>PRU</w:t>
      </w:r>
      <w:r w:rsidR="00095280" w:rsidRPr="00095280">
        <w:rPr>
          <w:rFonts w:eastAsia="宋体" w:cs="Times New Roman"/>
        </w:rPr>
        <w:t xml:space="preserve"> provides its </w:t>
      </w:r>
      <w:r w:rsidR="00095280">
        <w:rPr>
          <w:rFonts w:eastAsia="宋体" w:cs="Times New Roman"/>
        </w:rPr>
        <w:t xml:space="preserve">two </w:t>
      </w:r>
      <w:r w:rsidR="00095280" w:rsidRPr="00095280">
        <w:rPr>
          <w:rFonts w:eastAsia="宋体" w:cs="Times New Roman"/>
        </w:rPr>
        <w:t xml:space="preserve">channel measurements </w:t>
      </w:r>
      <w:r w:rsidR="00095280">
        <w:rPr>
          <w:rFonts w:eastAsia="宋体" w:cs="Times New Roman"/>
        </w:rPr>
        <w:t>with</w:t>
      </w:r>
      <w:r w:rsidR="00095280" w:rsidRPr="00095280">
        <w:rPr>
          <w:rFonts w:eastAsia="宋体" w:cs="Times New Roman"/>
        </w:rPr>
        <w:t xml:space="preserve"> timestamp </w:t>
      </w:r>
      <w:r w:rsidR="00095280" w:rsidRPr="00095280">
        <w:rPr>
          <w:rFonts w:eastAsia="宋体" w:cs="Times New Roman"/>
          <w:i/>
          <w:iCs/>
        </w:rPr>
        <w:t>t</w:t>
      </w:r>
      <w:r w:rsidR="00095280">
        <w:rPr>
          <w:rFonts w:eastAsia="宋体" w:cs="Times New Roman"/>
          <w:vertAlign w:val="subscript"/>
        </w:rPr>
        <w:t>2</w:t>
      </w:r>
      <w:r w:rsidR="00095280" w:rsidRPr="00095280">
        <w:rPr>
          <w:rFonts w:eastAsia="宋体" w:cs="Times New Roman"/>
        </w:rPr>
        <w:t xml:space="preserve"> and timestamp </w:t>
      </w:r>
      <w:r w:rsidR="00095280" w:rsidRPr="00095280">
        <w:rPr>
          <w:rFonts w:eastAsia="宋体" w:cs="Times New Roman"/>
          <w:i/>
          <w:iCs/>
        </w:rPr>
        <w:t>t</w:t>
      </w:r>
      <w:r w:rsidR="00095280">
        <w:rPr>
          <w:rFonts w:eastAsia="宋体" w:cs="Times New Roman"/>
          <w:vertAlign w:val="subscript"/>
        </w:rPr>
        <w:t>3</w:t>
      </w:r>
      <w:r w:rsidR="00095280" w:rsidRPr="00095280">
        <w:rPr>
          <w:rFonts w:eastAsia="宋体" w:cs="Times New Roman"/>
        </w:rPr>
        <w:t xml:space="preserve"> respectively. </w:t>
      </w:r>
      <w:r w:rsidR="004A180B" w:rsidRPr="00095280">
        <w:rPr>
          <w:rFonts w:eastAsia="宋体" w:cs="Times New Roman"/>
        </w:rPr>
        <w:t>Assum</w:t>
      </w:r>
      <w:r w:rsidR="004A180B">
        <w:rPr>
          <w:rFonts w:eastAsia="宋体" w:cs="Times New Roman"/>
        </w:rPr>
        <w:t>ing</w:t>
      </w:r>
      <w:r w:rsidR="004A180B" w:rsidRPr="00095280">
        <w:rPr>
          <w:rFonts w:eastAsia="宋体" w:cs="Times New Roman"/>
        </w:rPr>
        <w:t xml:space="preserve"> </w:t>
      </w:r>
      <w:r w:rsidR="00095280" w:rsidRPr="00095280">
        <w:rPr>
          <w:rFonts w:eastAsia="宋体" w:cs="Times New Roman"/>
          <w:i/>
          <w:iCs/>
        </w:rPr>
        <w:t>t</w:t>
      </w:r>
      <w:r w:rsidR="00095280">
        <w:rPr>
          <w:rFonts w:eastAsia="宋体" w:cs="Times New Roman"/>
          <w:vertAlign w:val="subscript"/>
        </w:rPr>
        <w:t>2</w:t>
      </w:r>
      <w:r w:rsidR="00095280" w:rsidRPr="00095280">
        <w:rPr>
          <w:rFonts w:eastAsia="宋体" w:cs="Times New Roman"/>
        </w:rPr>
        <w:t xml:space="preserve"> precedes </w:t>
      </w:r>
      <w:r w:rsidR="00095280" w:rsidRPr="00095280">
        <w:rPr>
          <w:rFonts w:eastAsia="宋体" w:cs="Times New Roman"/>
          <w:i/>
          <w:iCs/>
        </w:rPr>
        <w:t>t</w:t>
      </w:r>
      <w:r w:rsidR="00095280">
        <w:rPr>
          <w:rFonts w:eastAsia="宋体" w:cs="Times New Roman"/>
          <w:vertAlign w:val="subscript"/>
        </w:rPr>
        <w:t>3</w:t>
      </w:r>
      <w:r w:rsidR="00095280" w:rsidRPr="00095280">
        <w:rPr>
          <w:rFonts w:eastAsia="宋体" w:cs="Times New Roman"/>
        </w:rPr>
        <w:t xml:space="preserve">, it is obvious that a training data sample by </w:t>
      </w:r>
      <w:r w:rsidR="00095280">
        <w:rPr>
          <w:rFonts w:eastAsia="宋体" w:cs="Times New Roman"/>
        </w:rPr>
        <w:t>pairing</w:t>
      </w:r>
      <w:r w:rsidR="00095280" w:rsidRPr="00095280">
        <w:rPr>
          <w:rFonts w:eastAsia="宋体" w:cs="Times New Roman"/>
        </w:rPr>
        <w:t xml:space="preserve"> the </w:t>
      </w:r>
      <w:r w:rsidR="001F6108">
        <w:rPr>
          <w:rFonts w:eastAsia="宋体" w:cs="Times New Roman"/>
        </w:rPr>
        <w:t>PRU</w:t>
      </w:r>
      <w:r w:rsidR="00095280" w:rsidRPr="00095280">
        <w:rPr>
          <w:rFonts w:eastAsia="宋体" w:cs="Times New Roman"/>
        </w:rPr>
        <w:t xml:space="preserve"> location</w:t>
      </w:r>
      <w:r w:rsidR="0006090B">
        <w:rPr>
          <w:rFonts w:eastAsia="宋体" w:cs="Times New Roman"/>
        </w:rPr>
        <w:t xml:space="preserve"> with timestamp </w:t>
      </w:r>
      <w:r w:rsidR="0006090B" w:rsidRPr="00095280">
        <w:rPr>
          <w:rFonts w:eastAsia="宋体" w:cs="Times New Roman"/>
          <w:i/>
          <w:iCs/>
        </w:rPr>
        <w:t>t</w:t>
      </w:r>
      <w:r w:rsidR="0006090B" w:rsidRPr="00095280">
        <w:rPr>
          <w:rFonts w:eastAsia="宋体" w:cs="Times New Roman"/>
          <w:vertAlign w:val="subscript"/>
        </w:rPr>
        <w:t>1</w:t>
      </w:r>
      <w:r w:rsidR="00095280" w:rsidRPr="00095280">
        <w:rPr>
          <w:rFonts w:eastAsia="宋体" w:cs="Times New Roman"/>
        </w:rPr>
        <w:t xml:space="preserve"> and channel measurement with timestamp </w:t>
      </w:r>
      <w:r w:rsidR="00095280" w:rsidRPr="00095280">
        <w:rPr>
          <w:rFonts w:eastAsia="宋体" w:cs="Times New Roman"/>
          <w:i/>
          <w:iCs/>
        </w:rPr>
        <w:t>t</w:t>
      </w:r>
      <w:r w:rsidR="00095280">
        <w:rPr>
          <w:rFonts w:eastAsia="宋体" w:cs="Times New Roman"/>
          <w:vertAlign w:val="subscript"/>
        </w:rPr>
        <w:t>2</w:t>
      </w:r>
      <w:r w:rsidR="00095280" w:rsidRPr="00095280">
        <w:rPr>
          <w:rFonts w:eastAsia="宋体" w:cs="Times New Roman"/>
        </w:rPr>
        <w:t xml:space="preserve"> may has a higher </w:t>
      </w:r>
      <w:r w:rsidR="001F6108">
        <w:rPr>
          <w:rFonts w:eastAsia="宋体" w:cs="Times New Roman"/>
        </w:rPr>
        <w:t>pairing</w:t>
      </w:r>
      <w:r w:rsidR="00095280" w:rsidRPr="00095280">
        <w:rPr>
          <w:rFonts w:eastAsia="宋体" w:cs="Times New Roman"/>
        </w:rPr>
        <w:t xml:space="preserve"> quality than the sample by </w:t>
      </w:r>
      <w:r w:rsidR="001F6108">
        <w:rPr>
          <w:rFonts w:eastAsia="宋体" w:cs="Times New Roman"/>
        </w:rPr>
        <w:t>pairing</w:t>
      </w:r>
      <w:r w:rsidR="0006090B">
        <w:rPr>
          <w:rFonts w:eastAsia="宋体" w:cs="Times New Roman"/>
        </w:rPr>
        <w:t xml:space="preserve"> this</w:t>
      </w:r>
      <w:r w:rsidR="00095280" w:rsidRPr="00095280">
        <w:rPr>
          <w:rFonts w:eastAsia="宋体" w:cs="Times New Roman"/>
        </w:rPr>
        <w:t xml:space="preserve"> </w:t>
      </w:r>
      <w:r w:rsidR="001F6108">
        <w:rPr>
          <w:rFonts w:eastAsia="宋体" w:cs="Times New Roman"/>
        </w:rPr>
        <w:t>PRU</w:t>
      </w:r>
      <w:r w:rsidR="00095280" w:rsidRPr="00095280">
        <w:rPr>
          <w:rFonts w:eastAsia="宋体" w:cs="Times New Roman"/>
        </w:rPr>
        <w:t xml:space="preserve"> location and channel measurement with timestamp </w:t>
      </w:r>
      <w:r w:rsidR="001F6108" w:rsidRPr="00095280">
        <w:rPr>
          <w:rFonts w:eastAsia="宋体" w:cs="Times New Roman"/>
          <w:i/>
          <w:iCs/>
        </w:rPr>
        <w:t>t</w:t>
      </w:r>
      <w:r w:rsidR="001F6108">
        <w:rPr>
          <w:rFonts w:eastAsia="宋体" w:cs="Times New Roman"/>
          <w:vertAlign w:val="subscript"/>
        </w:rPr>
        <w:t>3</w:t>
      </w:r>
      <w:r w:rsidR="00095280" w:rsidRPr="00095280">
        <w:rPr>
          <w:rFonts w:eastAsia="宋体" w:cs="Times New Roman"/>
        </w:rPr>
        <w:t xml:space="preserve">, </w:t>
      </w:r>
      <w:r w:rsidR="0006090B">
        <w:rPr>
          <w:rFonts w:eastAsia="宋体" w:cs="Times New Roman"/>
        </w:rPr>
        <w:t>especially when</w:t>
      </w:r>
      <w:r w:rsidR="0006090B" w:rsidRPr="00095280">
        <w:rPr>
          <w:rFonts w:eastAsia="宋体" w:cs="Times New Roman"/>
        </w:rPr>
        <w:t xml:space="preserve"> </w:t>
      </w:r>
      <w:r w:rsidR="00095280" w:rsidRPr="00095280">
        <w:rPr>
          <w:rFonts w:eastAsia="宋体" w:cs="Times New Roman"/>
        </w:rPr>
        <w:t xml:space="preserve">the PRU’s location </w:t>
      </w:r>
      <w:r w:rsidR="0006090B">
        <w:rPr>
          <w:rFonts w:eastAsia="宋体" w:cs="Times New Roman"/>
        </w:rPr>
        <w:t xml:space="preserve">is </w:t>
      </w:r>
      <w:r w:rsidR="00095280" w:rsidRPr="00095280">
        <w:rPr>
          <w:rFonts w:eastAsia="宋体" w:cs="Times New Roman"/>
        </w:rPr>
        <w:t>change</w:t>
      </w:r>
      <w:r w:rsidR="0006090B">
        <w:rPr>
          <w:rFonts w:eastAsia="宋体" w:cs="Times New Roman"/>
        </w:rPr>
        <w:t>d</w:t>
      </w:r>
      <w:r w:rsidR="00095280" w:rsidRPr="00095280">
        <w:rPr>
          <w:rFonts w:eastAsia="宋体" w:cs="Times New Roman"/>
        </w:rPr>
        <w:t xml:space="preserve"> but the positioning procedure</w:t>
      </w:r>
      <w:r w:rsidR="00943E2F">
        <w:rPr>
          <w:rFonts w:eastAsia="宋体" w:cs="Times New Roman"/>
        </w:rPr>
        <w:t xml:space="preserve"> for this PRU</w:t>
      </w:r>
      <w:r w:rsidR="00095280" w:rsidRPr="00095280">
        <w:rPr>
          <w:rFonts w:eastAsia="宋体" w:cs="Times New Roman"/>
        </w:rPr>
        <w:t xml:space="preserve"> is not triggered at least during </w:t>
      </w:r>
      <w:r w:rsidR="001F6108" w:rsidRPr="00095280">
        <w:rPr>
          <w:rFonts w:eastAsia="宋体" w:cs="Times New Roman"/>
          <w:i/>
          <w:iCs/>
        </w:rPr>
        <w:t>t</w:t>
      </w:r>
      <w:r w:rsidR="001F6108">
        <w:rPr>
          <w:rFonts w:eastAsia="宋体" w:cs="Times New Roman"/>
          <w:vertAlign w:val="subscript"/>
        </w:rPr>
        <w:t>2</w:t>
      </w:r>
      <w:r w:rsidR="00095280" w:rsidRPr="00095280">
        <w:rPr>
          <w:rFonts w:eastAsia="宋体" w:cs="Times New Roman"/>
        </w:rPr>
        <w:t xml:space="preserve"> and </w:t>
      </w:r>
      <w:r w:rsidR="001F6108" w:rsidRPr="00095280">
        <w:rPr>
          <w:rFonts w:eastAsia="宋体" w:cs="Times New Roman"/>
          <w:i/>
          <w:iCs/>
        </w:rPr>
        <w:t>t</w:t>
      </w:r>
      <w:r w:rsidR="001F6108">
        <w:rPr>
          <w:rFonts w:eastAsia="宋体" w:cs="Times New Roman"/>
          <w:vertAlign w:val="subscript"/>
        </w:rPr>
        <w:t>3</w:t>
      </w:r>
      <w:r w:rsidR="00095280" w:rsidRPr="00095280">
        <w:rPr>
          <w:rFonts w:eastAsia="宋体" w:cs="Times New Roman"/>
        </w:rPr>
        <w:t>.</w:t>
      </w:r>
      <w:r w:rsidR="006C4D14">
        <w:rPr>
          <w:rFonts w:eastAsia="宋体" w:cs="Times New Roman"/>
        </w:rPr>
        <w:t xml:space="preserve"> Therefore, a pairing quality for measuring the timing difference </w:t>
      </w:r>
      <w:r w:rsidR="006C4D14">
        <w:t>between the time stamp of Part A and Part B is necessary.</w:t>
      </w:r>
    </w:p>
    <w:p w14:paraId="0389700F" w14:textId="27245453" w:rsidR="006C4D14" w:rsidRPr="00B849DB" w:rsidRDefault="006C4D14" w:rsidP="006C4D14">
      <w:pPr>
        <w:pStyle w:val="1st-Proposal-YJ"/>
        <w:widowControl w:val="0"/>
        <w:adjustRightInd w:val="0"/>
        <w:spacing w:beforeLines="0" w:before="0" w:afterLines="0" w:after="120"/>
        <w:rPr>
          <w:sz w:val="20"/>
          <w:szCs w:val="20"/>
        </w:rPr>
      </w:pPr>
      <w:bookmarkStart w:id="249" w:name="_Toc193468139"/>
      <w:bookmarkStart w:id="250" w:name="_Toc193897161"/>
      <w:r>
        <w:rPr>
          <w:rFonts w:eastAsia="宋体"/>
          <w:sz w:val="20"/>
          <w:szCs w:val="20"/>
        </w:rPr>
        <w:lastRenderedPageBreak/>
        <w:t xml:space="preserve">Specify the </w:t>
      </w:r>
      <w:r w:rsidRPr="006C4D14">
        <w:rPr>
          <w:rFonts w:eastAsia="宋体"/>
          <w:sz w:val="20"/>
          <w:szCs w:val="20"/>
        </w:rPr>
        <w:t>pairing quality for measuring the timing difference between the time stamp of Part A and Part B</w:t>
      </w:r>
      <w:r>
        <w:rPr>
          <w:rFonts w:eastAsia="宋体"/>
          <w:sz w:val="20"/>
          <w:szCs w:val="20"/>
        </w:rPr>
        <w:t xml:space="preserve">, if </w:t>
      </w:r>
      <w:r w:rsidR="00151FFA">
        <w:rPr>
          <w:rFonts w:eastAsia="宋体"/>
          <w:sz w:val="20"/>
          <w:szCs w:val="20"/>
        </w:rPr>
        <w:t xml:space="preserve">pairing </w:t>
      </w:r>
      <w:r w:rsidR="0006090B">
        <w:rPr>
          <w:rFonts w:eastAsia="宋体"/>
          <w:sz w:val="20"/>
          <w:szCs w:val="20"/>
        </w:rPr>
        <w:t xml:space="preserve">operation for </w:t>
      </w:r>
      <w:r w:rsidR="00151FFA">
        <w:rPr>
          <w:rFonts w:eastAsia="宋体"/>
          <w:sz w:val="20"/>
          <w:szCs w:val="20"/>
        </w:rPr>
        <w:t>this</w:t>
      </w:r>
      <w:r>
        <w:rPr>
          <w:rFonts w:eastAsia="宋体"/>
          <w:sz w:val="20"/>
          <w:szCs w:val="20"/>
        </w:rPr>
        <w:t xml:space="preserve"> Part A and Part B </w:t>
      </w:r>
      <w:r w:rsidR="00151FFA">
        <w:rPr>
          <w:rFonts w:eastAsia="宋体"/>
          <w:sz w:val="20"/>
          <w:szCs w:val="20"/>
        </w:rPr>
        <w:t>is required</w:t>
      </w:r>
      <w:r>
        <w:rPr>
          <w:rFonts w:eastAsia="宋体"/>
          <w:sz w:val="20"/>
          <w:szCs w:val="20"/>
        </w:rPr>
        <w:t>.</w:t>
      </w:r>
      <w:bookmarkEnd w:id="249"/>
      <w:bookmarkEnd w:id="250"/>
    </w:p>
    <w:p w14:paraId="29631ABE" w14:textId="7A25CE3F" w:rsidR="00E94C81" w:rsidRPr="00E94C81" w:rsidRDefault="00AC21CF" w:rsidP="00E94C81">
      <w:pPr>
        <w:widowControl w:val="0"/>
        <w:adjustRightInd w:val="0"/>
        <w:snapToGrid w:val="0"/>
        <w:spacing w:beforeLines="0" w:before="0" w:afterLines="0" w:after="120"/>
        <w:rPr>
          <w:rFonts w:eastAsiaTheme="minorEastAsia"/>
        </w:rPr>
      </w:pPr>
      <w:r>
        <w:rPr>
          <w:rFonts w:eastAsiaTheme="minorEastAsia" w:hint="eastAsia"/>
        </w:rPr>
        <w:t>R</w:t>
      </w:r>
      <w:r>
        <w:rPr>
          <w:rFonts w:eastAsiaTheme="minorEastAsia"/>
        </w:rPr>
        <w:t>egarding the FFS in the second agreement, i</w:t>
      </w:r>
      <w:r w:rsidRPr="00AC21CF">
        <w:rPr>
          <w:rFonts w:eastAsiaTheme="minorEastAsia"/>
        </w:rPr>
        <w:t xml:space="preserve">t makes sense to us that, in most cases, </w:t>
      </w:r>
      <w:r w:rsidR="00E52B7D">
        <w:rPr>
          <w:rFonts w:eastAsiaTheme="minorEastAsia"/>
        </w:rPr>
        <w:t>P</w:t>
      </w:r>
      <w:r w:rsidR="00E52B7D" w:rsidRPr="00AC21CF">
        <w:rPr>
          <w:rFonts w:eastAsiaTheme="minorEastAsia"/>
        </w:rPr>
        <w:t xml:space="preserve">art </w:t>
      </w:r>
      <w:r w:rsidRPr="00AC21CF">
        <w:rPr>
          <w:rFonts w:eastAsiaTheme="minorEastAsia"/>
        </w:rPr>
        <w:t>B should be valid for a duration. On one aspect, it</w:t>
      </w:r>
      <w:r w:rsidR="009D09C6">
        <w:rPr>
          <w:rFonts w:eastAsiaTheme="minorEastAsia"/>
        </w:rPr>
        <w:t xml:space="preserve">'s </w:t>
      </w:r>
      <w:r w:rsidRPr="00AC21CF">
        <w:rPr>
          <w:rFonts w:eastAsiaTheme="minorEastAsia"/>
        </w:rPr>
        <w:t xml:space="preserve">straightforward that as long as the time stamp of </w:t>
      </w:r>
      <w:r w:rsidR="00E52B7D">
        <w:rPr>
          <w:rFonts w:eastAsiaTheme="minorEastAsia"/>
        </w:rPr>
        <w:t>P</w:t>
      </w:r>
      <w:r w:rsidR="00E52B7D" w:rsidRPr="00AC21CF">
        <w:rPr>
          <w:rFonts w:eastAsiaTheme="minorEastAsia"/>
        </w:rPr>
        <w:t xml:space="preserve">art </w:t>
      </w:r>
      <w:r w:rsidRPr="00AC21CF">
        <w:rPr>
          <w:rFonts w:eastAsiaTheme="minorEastAsia"/>
        </w:rPr>
        <w:t xml:space="preserve">B is not exceeded, </w:t>
      </w:r>
      <w:r w:rsidR="00E52B7D">
        <w:rPr>
          <w:rFonts w:eastAsiaTheme="minorEastAsia"/>
        </w:rPr>
        <w:t>P</w:t>
      </w:r>
      <w:r w:rsidR="00E52B7D" w:rsidRPr="00AC21CF">
        <w:rPr>
          <w:rFonts w:eastAsiaTheme="minorEastAsia"/>
        </w:rPr>
        <w:t xml:space="preserve">art </w:t>
      </w:r>
      <w:r w:rsidRPr="00AC21CF">
        <w:rPr>
          <w:rFonts w:eastAsiaTheme="minorEastAsia"/>
        </w:rPr>
        <w:t>B is valid</w:t>
      </w:r>
      <w:r w:rsidR="00E52B7D">
        <w:rPr>
          <w:rFonts w:eastAsiaTheme="minorEastAsia"/>
        </w:rPr>
        <w:t xml:space="preserve"> still.</w:t>
      </w:r>
      <w:r w:rsidR="00E52B7D" w:rsidRPr="00AC21CF">
        <w:rPr>
          <w:rFonts w:eastAsiaTheme="minorEastAsia"/>
        </w:rPr>
        <w:t xml:space="preserve"> </w:t>
      </w:r>
      <w:r w:rsidR="00E52B7D">
        <w:rPr>
          <w:rFonts w:eastAsiaTheme="minorEastAsia"/>
        </w:rPr>
        <w:t>W</w:t>
      </w:r>
      <w:r w:rsidRPr="00AC21CF">
        <w:rPr>
          <w:rFonts w:eastAsiaTheme="minorEastAsia"/>
        </w:rPr>
        <w:t xml:space="preserve">e think this is also a common understanding </w:t>
      </w:r>
      <w:r w:rsidR="009D09C6">
        <w:rPr>
          <w:rFonts w:eastAsiaTheme="minorEastAsia"/>
        </w:rPr>
        <w:t xml:space="preserve">on the meaning </w:t>
      </w:r>
      <w:r w:rsidRPr="00AC21CF">
        <w:rPr>
          <w:rFonts w:eastAsiaTheme="minorEastAsia"/>
        </w:rPr>
        <w:t xml:space="preserve">of "time stamp" in the agreement. As a result, </w:t>
      </w:r>
      <w:r w:rsidR="00E52B7D">
        <w:rPr>
          <w:rFonts w:eastAsiaTheme="minorEastAsia"/>
        </w:rPr>
        <w:t>P</w:t>
      </w:r>
      <w:r w:rsidR="00E52B7D" w:rsidRPr="00AC21CF">
        <w:rPr>
          <w:rFonts w:eastAsiaTheme="minorEastAsia"/>
        </w:rPr>
        <w:t xml:space="preserve">art </w:t>
      </w:r>
      <w:r w:rsidRPr="00AC21CF">
        <w:rPr>
          <w:rFonts w:eastAsiaTheme="minorEastAsia"/>
        </w:rPr>
        <w:t xml:space="preserve">B is valid for the duration starting from the time instance </w:t>
      </w:r>
      <w:r w:rsidR="009D09C6">
        <w:rPr>
          <w:rFonts w:eastAsiaTheme="minorEastAsia"/>
        </w:rPr>
        <w:t xml:space="preserve">when </w:t>
      </w:r>
      <w:r w:rsidRPr="00AC21CF">
        <w:rPr>
          <w:rFonts w:eastAsiaTheme="minorEastAsia"/>
        </w:rPr>
        <w:t xml:space="preserve">an entity obtains the </w:t>
      </w:r>
      <w:r w:rsidR="00E52B7D">
        <w:rPr>
          <w:rFonts w:eastAsiaTheme="minorEastAsia"/>
        </w:rPr>
        <w:t>P</w:t>
      </w:r>
      <w:r w:rsidR="00E52B7D" w:rsidRPr="00AC21CF">
        <w:rPr>
          <w:rFonts w:eastAsiaTheme="minorEastAsia"/>
        </w:rPr>
        <w:t xml:space="preserve">art </w:t>
      </w:r>
      <w:r w:rsidRPr="00AC21CF">
        <w:rPr>
          <w:rFonts w:eastAsiaTheme="minorEastAsia"/>
        </w:rPr>
        <w:t xml:space="preserve">B till the </w:t>
      </w:r>
      <w:r w:rsidR="009D09C6">
        <w:rPr>
          <w:rFonts w:eastAsiaTheme="minorEastAsia"/>
        </w:rPr>
        <w:t>"</w:t>
      </w:r>
      <w:r w:rsidRPr="00AC21CF">
        <w:rPr>
          <w:rFonts w:eastAsiaTheme="minorEastAsia"/>
        </w:rPr>
        <w:t>time stamp</w:t>
      </w:r>
      <w:r w:rsidR="009D09C6">
        <w:rPr>
          <w:rFonts w:eastAsiaTheme="minorEastAsia"/>
        </w:rPr>
        <w:t>"</w:t>
      </w:r>
      <w:r w:rsidRPr="00AC21CF">
        <w:rPr>
          <w:rFonts w:eastAsiaTheme="minorEastAsia"/>
        </w:rPr>
        <w:t>, which is shown below</w:t>
      </w:r>
      <w:r>
        <w:rPr>
          <w:rFonts w:eastAsiaTheme="minorEastAsia"/>
        </w:rPr>
        <w:t xml:space="preserve"> </w:t>
      </w:r>
      <w:r w:rsidR="009D09C6">
        <w:rPr>
          <w:rFonts w:eastAsiaTheme="minorEastAsia"/>
        </w:rPr>
        <w:t xml:space="preserve">in </w:t>
      </w:r>
      <w:r>
        <w:rPr>
          <w:rFonts w:eastAsiaTheme="minorEastAsia"/>
        </w:rPr>
        <w:t>Figure 4</w:t>
      </w:r>
      <w:r w:rsidRPr="00AC21CF">
        <w:rPr>
          <w:rFonts w:eastAsiaTheme="minorEastAsia"/>
        </w:rPr>
        <w:t>.</w:t>
      </w:r>
      <w:bookmarkStart w:id="251" w:name="_Hlk192000755"/>
      <w:r w:rsidR="00E94C81" w:rsidRPr="00E94C81">
        <w:rPr>
          <w:rFonts w:eastAsiaTheme="minorEastAsia"/>
        </w:rPr>
        <w:t xml:space="preserve"> </w:t>
      </w:r>
      <w:r w:rsidR="00E94C81">
        <w:rPr>
          <w:rFonts w:eastAsiaTheme="minorEastAsia"/>
        </w:rPr>
        <w:t>In Figure 4</w:t>
      </w:r>
      <w:r w:rsidR="00E94C81" w:rsidRPr="00E94C81">
        <w:rPr>
          <w:rFonts w:eastAsiaTheme="minorEastAsia"/>
        </w:rPr>
        <w:t>, T2</w:t>
      </w:r>
      <w:bookmarkEnd w:id="251"/>
      <w:r w:rsidR="00E94C81" w:rsidRPr="00E94C81">
        <w:rPr>
          <w:rFonts w:eastAsiaTheme="minorEastAsia"/>
        </w:rPr>
        <w:t xml:space="preserve"> is the time stamp of </w:t>
      </w:r>
      <w:r w:rsidR="00E52B7D">
        <w:rPr>
          <w:rFonts w:eastAsiaTheme="minorEastAsia"/>
        </w:rPr>
        <w:t>P</w:t>
      </w:r>
      <w:r w:rsidR="00E52B7D" w:rsidRPr="00E94C81">
        <w:rPr>
          <w:rFonts w:eastAsiaTheme="minorEastAsia"/>
        </w:rPr>
        <w:t xml:space="preserve">art </w:t>
      </w:r>
      <w:r w:rsidR="00E94C81" w:rsidRPr="00E94C81">
        <w:rPr>
          <w:rFonts w:eastAsiaTheme="minorEastAsia"/>
        </w:rPr>
        <w:t xml:space="preserve">B, and T1 is the time instance of obtaining the </w:t>
      </w:r>
      <w:r w:rsidR="00E52B7D">
        <w:rPr>
          <w:rFonts w:eastAsiaTheme="minorEastAsia"/>
        </w:rPr>
        <w:t>P</w:t>
      </w:r>
      <w:r w:rsidR="00E52B7D" w:rsidRPr="00AC21CF">
        <w:rPr>
          <w:rFonts w:eastAsiaTheme="minorEastAsia"/>
        </w:rPr>
        <w:t xml:space="preserve">art </w:t>
      </w:r>
      <w:r w:rsidR="00E94C81" w:rsidRPr="00E94C81">
        <w:rPr>
          <w:rFonts w:eastAsiaTheme="minorEastAsia"/>
        </w:rPr>
        <w:t xml:space="preserve">B at this entity (including the case that receives </w:t>
      </w:r>
      <w:r w:rsidR="00E52B7D">
        <w:rPr>
          <w:rFonts w:eastAsiaTheme="minorEastAsia"/>
        </w:rPr>
        <w:t>P</w:t>
      </w:r>
      <w:r w:rsidR="00E52B7D" w:rsidRPr="00AC21CF">
        <w:rPr>
          <w:rFonts w:eastAsiaTheme="minorEastAsia"/>
        </w:rPr>
        <w:t xml:space="preserve">art </w:t>
      </w:r>
      <w:r w:rsidR="00E94C81" w:rsidRPr="00E94C81">
        <w:rPr>
          <w:rFonts w:eastAsiaTheme="minorEastAsia"/>
        </w:rPr>
        <w:t xml:space="preserve">B from other entity or generating the </w:t>
      </w:r>
      <w:r w:rsidR="00E52B7D">
        <w:rPr>
          <w:rFonts w:eastAsiaTheme="minorEastAsia"/>
        </w:rPr>
        <w:t>P</w:t>
      </w:r>
      <w:r w:rsidR="00E52B7D" w:rsidRPr="00AC21CF">
        <w:rPr>
          <w:rFonts w:eastAsiaTheme="minorEastAsia"/>
        </w:rPr>
        <w:t xml:space="preserve">art </w:t>
      </w:r>
      <w:r w:rsidR="00E94C81" w:rsidRPr="00E94C81">
        <w:rPr>
          <w:rFonts w:eastAsiaTheme="minorEastAsia"/>
        </w:rPr>
        <w:t xml:space="preserve">B by itself). Then the valid duration of </w:t>
      </w:r>
      <w:r w:rsidR="00E52B7D">
        <w:rPr>
          <w:rFonts w:eastAsiaTheme="minorEastAsia"/>
        </w:rPr>
        <w:t>P</w:t>
      </w:r>
      <w:r w:rsidR="00E52B7D" w:rsidRPr="00AC21CF">
        <w:rPr>
          <w:rFonts w:eastAsiaTheme="minorEastAsia"/>
        </w:rPr>
        <w:t xml:space="preserve">art </w:t>
      </w:r>
      <w:r w:rsidR="00E94C81" w:rsidRPr="00E94C81">
        <w:rPr>
          <w:rFonts w:eastAsiaTheme="minorEastAsia"/>
        </w:rPr>
        <w:t xml:space="preserve">B should be [T1, T2], as a consequence, the entity could use this valid duration for </w:t>
      </w:r>
      <w:r w:rsidR="009D09C6">
        <w:rPr>
          <w:rFonts w:eastAsiaTheme="minorEastAsia"/>
        </w:rPr>
        <w:t xml:space="preserve">the </w:t>
      </w:r>
      <w:r w:rsidR="00E94C81" w:rsidRPr="00E94C81">
        <w:rPr>
          <w:rFonts w:eastAsiaTheme="minorEastAsia"/>
        </w:rPr>
        <w:t>pairing between part A and part B.</w:t>
      </w:r>
    </w:p>
    <w:p w14:paraId="743CBB90" w14:textId="2178D79F" w:rsidR="00AC21CF" w:rsidRDefault="0044740A" w:rsidP="00AC21CF">
      <w:pPr>
        <w:widowControl w:val="0"/>
        <w:adjustRightInd w:val="0"/>
        <w:snapToGrid w:val="0"/>
        <w:spacing w:beforeLines="0" w:before="0" w:afterLines="0" w:after="120"/>
        <w:jc w:val="center"/>
        <w:rPr>
          <w:rFonts w:asciiTheme="minorHAnsi" w:eastAsia="等线" w:hAnsiTheme="minorHAnsi"/>
          <w:sz w:val="24"/>
          <w:szCs w:val="24"/>
          <w14:ligatures w14:val="standardContextual"/>
        </w:rPr>
      </w:pPr>
      <w:r>
        <w:rPr>
          <w:rFonts w:asciiTheme="minorHAnsi" w:eastAsia="等线" w:hAnsiTheme="minorHAnsi"/>
          <w:sz w:val="24"/>
          <w:szCs w:val="24"/>
          <w14:ligatures w14:val="standardContextual"/>
        </w:rPr>
        <w:object w:dxaOrig="7732" w:dyaOrig="2581" w14:anchorId="47EBB1FA">
          <v:shape id="_x0000_i1028" type="#_x0000_t75" style="width:386.7pt;height:129pt" o:ole="">
            <v:imagedata r:id="rId14" o:title=""/>
          </v:shape>
          <o:OLEObject Type="Embed" ProgID="Visio.Drawing.15" ShapeID="_x0000_i1028" DrawAspect="Content" ObjectID="_1804520047" r:id="rId15"/>
        </w:object>
      </w:r>
    </w:p>
    <w:p w14:paraId="78B16200" w14:textId="1B9C7BE2" w:rsidR="00AC21CF" w:rsidRPr="00AC21CF" w:rsidRDefault="00AC21CF" w:rsidP="00AC21CF">
      <w:pPr>
        <w:widowControl w:val="0"/>
        <w:adjustRightInd w:val="0"/>
        <w:snapToGrid w:val="0"/>
        <w:spacing w:beforeLines="0" w:before="0" w:afterLines="0" w:after="120"/>
        <w:jc w:val="center"/>
        <w:rPr>
          <w:rFonts w:eastAsiaTheme="minorEastAsia"/>
        </w:rPr>
      </w:pPr>
      <w:r>
        <w:rPr>
          <w:rFonts w:eastAsiaTheme="minorEastAsia" w:hint="eastAsia"/>
        </w:rPr>
        <w:t>Figure</w:t>
      </w:r>
      <w:r>
        <w:rPr>
          <w:rFonts w:eastAsiaTheme="minorEastAsia"/>
        </w:rPr>
        <w:t xml:space="preserve"> 4 Valid duration of Part B</w:t>
      </w:r>
    </w:p>
    <w:p w14:paraId="313A3894" w14:textId="4A6AC351" w:rsidR="00E94C81" w:rsidRDefault="00E94C81" w:rsidP="00E94C81">
      <w:pPr>
        <w:pStyle w:val="1st-Proposal-YJ"/>
        <w:spacing w:beforeLines="0" w:before="0" w:afterLines="0" w:after="120"/>
        <w:rPr>
          <w:sz w:val="20"/>
          <w:szCs w:val="20"/>
        </w:rPr>
      </w:pPr>
      <w:bookmarkStart w:id="252" w:name="_Toc193897162"/>
      <w:r>
        <w:rPr>
          <w:sz w:val="20"/>
          <w:szCs w:val="20"/>
        </w:rPr>
        <w:t>A</w:t>
      </w:r>
      <w:r w:rsidRPr="00E94C81">
        <w:rPr>
          <w:sz w:val="20"/>
          <w:szCs w:val="20"/>
        </w:rPr>
        <w:t xml:space="preserve"> valid duration of </w:t>
      </w:r>
      <w:r w:rsidR="00344EC9">
        <w:rPr>
          <w:sz w:val="20"/>
          <w:szCs w:val="20"/>
        </w:rPr>
        <w:t>P</w:t>
      </w:r>
      <w:r w:rsidRPr="00E94C81">
        <w:rPr>
          <w:sz w:val="20"/>
          <w:szCs w:val="20"/>
        </w:rPr>
        <w:t xml:space="preserve">art B could be defined as a duration from time instance when obtaining </w:t>
      </w:r>
      <w:r w:rsidR="00344EC9">
        <w:rPr>
          <w:sz w:val="20"/>
          <w:szCs w:val="20"/>
        </w:rPr>
        <w:t>P</w:t>
      </w:r>
      <w:r w:rsidRPr="00E94C81">
        <w:rPr>
          <w:sz w:val="20"/>
          <w:szCs w:val="20"/>
        </w:rPr>
        <w:t xml:space="preserve">art B to the time stamp of </w:t>
      </w:r>
      <w:r w:rsidR="00344EC9">
        <w:rPr>
          <w:sz w:val="20"/>
          <w:szCs w:val="20"/>
        </w:rPr>
        <w:t>P</w:t>
      </w:r>
      <w:r w:rsidRPr="00E94C81">
        <w:rPr>
          <w:sz w:val="20"/>
          <w:szCs w:val="20"/>
        </w:rPr>
        <w:t>art B.</w:t>
      </w:r>
      <w:bookmarkEnd w:id="252"/>
    </w:p>
    <w:p w14:paraId="3BE68903" w14:textId="65DF023C" w:rsidR="007E2A40" w:rsidRPr="007B57F2" w:rsidRDefault="007E2A40" w:rsidP="00E94C81">
      <w:pPr>
        <w:pStyle w:val="1st-Proposal-YJ"/>
        <w:spacing w:beforeLines="0" w:before="0" w:afterLines="0" w:after="120"/>
        <w:rPr>
          <w:sz w:val="20"/>
          <w:szCs w:val="20"/>
        </w:rPr>
      </w:pPr>
      <w:bookmarkStart w:id="253" w:name="_Toc193897163"/>
      <w:r>
        <w:rPr>
          <w:sz w:val="20"/>
          <w:szCs w:val="20"/>
        </w:rPr>
        <w:t>T</w:t>
      </w:r>
      <w:r w:rsidRPr="007E2A40">
        <w:rPr>
          <w:sz w:val="20"/>
          <w:szCs w:val="20"/>
        </w:rPr>
        <w:t xml:space="preserve">he valid duration of </w:t>
      </w:r>
      <w:r w:rsidR="00344EC9">
        <w:rPr>
          <w:sz w:val="20"/>
          <w:szCs w:val="20"/>
        </w:rPr>
        <w:t>P</w:t>
      </w:r>
      <w:r w:rsidRPr="007E2A40">
        <w:rPr>
          <w:sz w:val="20"/>
          <w:szCs w:val="20"/>
        </w:rPr>
        <w:t xml:space="preserve">art B could be used to improve the pairing between </w:t>
      </w:r>
      <w:r w:rsidR="00344EC9">
        <w:rPr>
          <w:sz w:val="20"/>
          <w:szCs w:val="20"/>
        </w:rPr>
        <w:t>P</w:t>
      </w:r>
      <w:r w:rsidRPr="007E2A40">
        <w:rPr>
          <w:sz w:val="20"/>
          <w:szCs w:val="20"/>
        </w:rPr>
        <w:t xml:space="preserve">art A and </w:t>
      </w:r>
      <w:r w:rsidR="00344EC9">
        <w:rPr>
          <w:sz w:val="20"/>
          <w:szCs w:val="20"/>
        </w:rPr>
        <w:t>P</w:t>
      </w:r>
      <w:r w:rsidRPr="007E2A40">
        <w:rPr>
          <w:sz w:val="20"/>
          <w:szCs w:val="20"/>
        </w:rPr>
        <w:t>art B.</w:t>
      </w:r>
      <w:bookmarkEnd w:id="253"/>
    </w:p>
    <w:p w14:paraId="349B60FC" w14:textId="58D5DEB8" w:rsidR="00AC21CF" w:rsidRDefault="007E2A40" w:rsidP="003F6DA2">
      <w:pPr>
        <w:widowControl w:val="0"/>
        <w:adjustRightInd w:val="0"/>
        <w:snapToGrid w:val="0"/>
        <w:spacing w:beforeLines="0" w:before="0" w:afterLines="0" w:after="120"/>
        <w:rPr>
          <w:rFonts w:eastAsiaTheme="minorEastAsia"/>
        </w:rPr>
      </w:pPr>
      <w:r w:rsidRPr="007E2A40">
        <w:rPr>
          <w:rFonts w:eastAsiaTheme="minorEastAsia"/>
        </w:rPr>
        <w:t xml:space="preserve">Another remaining issue could be what if </w:t>
      </w:r>
      <w:r w:rsidR="00344EC9">
        <w:rPr>
          <w:rFonts w:eastAsiaTheme="minorEastAsia"/>
        </w:rPr>
        <w:t>P</w:t>
      </w:r>
      <w:r w:rsidRPr="007E2A40">
        <w:rPr>
          <w:rFonts w:eastAsiaTheme="minorEastAsia"/>
        </w:rPr>
        <w:t xml:space="preserve">art B is </w:t>
      </w:r>
      <w:r w:rsidR="009D09C6">
        <w:rPr>
          <w:rFonts w:eastAsiaTheme="minorEastAsia"/>
        </w:rPr>
        <w:t xml:space="preserve">served </w:t>
      </w:r>
      <w:r w:rsidRPr="007E2A40">
        <w:rPr>
          <w:rFonts w:eastAsiaTheme="minorEastAsia"/>
        </w:rPr>
        <w:t xml:space="preserve">for a fixed location UE, e.g., PRU-UE, whose location information will be stable for a relative long time. How to set the value of </w:t>
      </w:r>
      <w:r w:rsidR="00344EC9">
        <w:rPr>
          <w:rFonts w:eastAsiaTheme="minorEastAsia"/>
        </w:rPr>
        <w:t>P</w:t>
      </w:r>
      <w:r w:rsidR="00344EC9" w:rsidRPr="007E2A40">
        <w:rPr>
          <w:rFonts w:eastAsiaTheme="minorEastAsia"/>
        </w:rPr>
        <w:t xml:space="preserve">art </w:t>
      </w:r>
      <w:r w:rsidRPr="007E2A40">
        <w:rPr>
          <w:rFonts w:eastAsiaTheme="minorEastAsia"/>
        </w:rPr>
        <w:t xml:space="preserve">B to indicate this situation should be studied. For example, as discussed, the time stamp of </w:t>
      </w:r>
      <w:r w:rsidR="00344EC9">
        <w:rPr>
          <w:rFonts w:eastAsiaTheme="minorEastAsia"/>
        </w:rPr>
        <w:t>P</w:t>
      </w:r>
      <w:r w:rsidR="00344EC9" w:rsidRPr="007E2A40">
        <w:rPr>
          <w:rFonts w:eastAsiaTheme="minorEastAsia"/>
        </w:rPr>
        <w:t xml:space="preserve">art </w:t>
      </w:r>
      <w:r w:rsidRPr="007E2A40">
        <w:rPr>
          <w:rFonts w:eastAsiaTheme="minorEastAsia"/>
        </w:rPr>
        <w:t xml:space="preserve">B may take choice between UCT time and SFN time, if SFN time is used, it's not possible to indicate a time stamp </w:t>
      </w:r>
      <w:r w:rsidR="00027B52">
        <w:rPr>
          <w:rFonts w:eastAsiaTheme="minorEastAsia"/>
        </w:rPr>
        <w:t>for</w:t>
      </w:r>
      <w:r w:rsidRPr="007E2A40">
        <w:rPr>
          <w:rFonts w:eastAsiaTheme="minorEastAsia"/>
        </w:rPr>
        <w:t xml:space="preserve"> a relative </w:t>
      </w:r>
      <w:r w:rsidR="00027B52" w:rsidRPr="00027B52">
        <w:rPr>
          <w:rFonts w:eastAsiaTheme="minorEastAsia"/>
        </w:rPr>
        <w:t>distant time in the future</w:t>
      </w:r>
      <w:r w:rsidRPr="007E2A40">
        <w:rPr>
          <w:rFonts w:eastAsiaTheme="minorEastAsia"/>
        </w:rPr>
        <w:t xml:space="preserve"> (e.g., several days later). To solve this issue, we think </w:t>
      </w:r>
      <w:r w:rsidR="00027B52">
        <w:rPr>
          <w:rFonts w:eastAsiaTheme="minorEastAsia"/>
        </w:rPr>
        <w:t xml:space="preserve">a </w:t>
      </w:r>
      <w:r w:rsidRPr="007E2A40">
        <w:rPr>
          <w:rFonts w:eastAsiaTheme="minorEastAsia"/>
        </w:rPr>
        <w:t xml:space="preserve">predefined time stamp (e.g., an "all zero" time stamp) could be used to indicate that the </w:t>
      </w:r>
      <w:r w:rsidR="00344EC9">
        <w:rPr>
          <w:rFonts w:eastAsiaTheme="minorEastAsia"/>
        </w:rPr>
        <w:t>P</w:t>
      </w:r>
      <w:r w:rsidR="00344EC9" w:rsidRPr="007E2A40">
        <w:rPr>
          <w:rFonts w:eastAsiaTheme="minorEastAsia"/>
        </w:rPr>
        <w:t xml:space="preserve">art </w:t>
      </w:r>
      <w:r w:rsidRPr="007E2A40">
        <w:rPr>
          <w:rFonts w:eastAsiaTheme="minorEastAsia"/>
        </w:rPr>
        <w:t>B is long-term valid or the location is fixed. Even compared to UTC time, this predefined time stamp should be overhead friendly</w:t>
      </w:r>
      <w:r>
        <w:rPr>
          <w:rFonts w:eastAsiaTheme="minorEastAsia"/>
        </w:rPr>
        <w:t>.</w:t>
      </w:r>
    </w:p>
    <w:p w14:paraId="14CF354A" w14:textId="22AA444C" w:rsidR="007E2A40" w:rsidRPr="00344EC9" w:rsidRDefault="007E2A40" w:rsidP="000C4309">
      <w:pPr>
        <w:pStyle w:val="1st-Proposal-YJ"/>
        <w:widowControl w:val="0"/>
        <w:adjustRightInd w:val="0"/>
        <w:spacing w:beforeLines="0" w:before="0" w:afterLines="0" w:after="120"/>
        <w:rPr>
          <w:sz w:val="20"/>
          <w:szCs w:val="20"/>
        </w:rPr>
      </w:pPr>
      <w:bookmarkStart w:id="254" w:name="_Toc193897164"/>
      <w:r w:rsidRPr="00344EC9">
        <w:rPr>
          <w:sz w:val="20"/>
          <w:szCs w:val="20"/>
        </w:rPr>
        <w:t xml:space="preserve">Predefined a time stamp to indicate the case that the </w:t>
      </w:r>
      <w:r w:rsidR="00344EC9" w:rsidRPr="00344EC9">
        <w:rPr>
          <w:sz w:val="20"/>
          <w:szCs w:val="20"/>
        </w:rPr>
        <w:t xml:space="preserve">Part </w:t>
      </w:r>
      <w:r w:rsidRPr="00344EC9">
        <w:rPr>
          <w:sz w:val="20"/>
          <w:szCs w:val="20"/>
        </w:rPr>
        <w:t>B is long-term valid.</w:t>
      </w:r>
      <w:bookmarkEnd w:id="254"/>
    </w:p>
    <w:p w14:paraId="0248F6B2" w14:textId="36428ACC" w:rsidR="00B71F54" w:rsidRPr="000A39FC" w:rsidRDefault="00B71F54" w:rsidP="003F6DA2">
      <w:pPr>
        <w:widowControl w:val="0"/>
        <w:adjustRightInd w:val="0"/>
        <w:snapToGrid w:val="0"/>
        <w:spacing w:beforeLines="0" w:before="0" w:afterLines="0" w:after="120"/>
      </w:pPr>
      <w:r>
        <w:t xml:space="preserve">For case 1, </w:t>
      </w:r>
      <w:r w:rsidR="00AF2942">
        <w:t>if</w:t>
      </w:r>
      <w:r w:rsidRPr="000A39FC">
        <w:t xml:space="preserve"> </w:t>
      </w:r>
      <w:r w:rsidR="00E52B7D">
        <w:rPr>
          <w:rFonts w:eastAsiaTheme="minorEastAsia"/>
        </w:rPr>
        <w:t>P</w:t>
      </w:r>
      <w:r w:rsidR="00E52B7D" w:rsidRPr="00AC21CF">
        <w:rPr>
          <w:rFonts w:eastAsiaTheme="minorEastAsia"/>
        </w:rPr>
        <w:t xml:space="preserve">art </w:t>
      </w:r>
      <w:r w:rsidRPr="000A39FC">
        <w:t xml:space="preserve">A is generated by the UE (PRU and/or Non-PRU UE) and </w:t>
      </w:r>
      <w:r w:rsidR="00E52B7D">
        <w:rPr>
          <w:rFonts w:eastAsiaTheme="minorEastAsia"/>
        </w:rPr>
        <w:t>P</w:t>
      </w:r>
      <w:r w:rsidR="00E52B7D" w:rsidRPr="00AC21CF">
        <w:rPr>
          <w:rFonts w:eastAsiaTheme="minorEastAsia"/>
        </w:rPr>
        <w:t xml:space="preserve">art </w:t>
      </w:r>
      <w:r w:rsidRPr="000A39FC">
        <w:t xml:space="preserve">B is generated by LMF, </w:t>
      </w:r>
      <w:r w:rsidR="00AF2942">
        <w:t xml:space="preserve">and if this </w:t>
      </w:r>
      <w:r w:rsidR="00E52B7D">
        <w:rPr>
          <w:rFonts w:eastAsiaTheme="minorEastAsia"/>
        </w:rPr>
        <w:t>P</w:t>
      </w:r>
      <w:r w:rsidR="00E52B7D" w:rsidRPr="00AC21CF">
        <w:rPr>
          <w:rFonts w:eastAsiaTheme="minorEastAsia"/>
        </w:rPr>
        <w:t xml:space="preserve">art </w:t>
      </w:r>
      <w:r w:rsidRPr="000A39FC">
        <w:t>B is</w:t>
      </w:r>
      <w:r w:rsidR="00AF2942">
        <w:t xml:space="preserve"> going to</w:t>
      </w:r>
      <w:r w:rsidRPr="000A39FC">
        <w:t xml:space="preserve"> </w:t>
      </w:r>
      <w:r w:rsidR="00AF2942">
        <w:t xml:space="preserve">be </w:t>
      </w:r>
      <w:r w:rsidRPr="000A39FC">
        <w:t>transfer</w:t>
      </w:r>
      <w:r w:rsidR="00CF362F">
        <w:t>r</w:t>
      </w:r>
      <w:r w:rsidR="00AF2942">
        <w:t>ed</w:t>
      </w:r>
      <w:r w:rsidRPr="000A39FC">
        <w:t xml:space="preserve"> from LMF to the UE via LPP</w:t>
      </w:r>
      <w:r w:rsidR="00AF2942">
        <w:t xml:space="preserve">, </w:t>
      </w:r>
      <w:r w:rsidR="00CF362F">
        <w:t>there arise a</w:t>
      </w:r>
      <w:r w:rsidR="00A74FDD">
        <w:t xml:space="preserve"> prob</w:t>
      </w:r>
      <w:r w:rsidR="001B256B">
        <w:t xml:space="preserve">lem </w:t>
      </w:r>
      <w:r w:rsidR="00911574">
        <w:t xml:space="preserve">that </w:t>
      </w:r>
      <w:r w:rsidR="004C1988">
        <w:t xml:space="preserve">the </w:t>
      </w:r>
      <w:r w:rsidR="00911574">
        <w:t xml:space="preserve">LMF actually </w:t>
      </w:r>
      <w:r w:rsidR="0054228B">
        <w:t>cannot</w:t>
      </w:r>
      <w:r w:rsidR="00911574">
        <w:t xml:space="preserve"> know the </w:t>
      </w:r>
      <w:r w:rsidR="004E3F05">
        <w:t xml:space="preserve">needed </w:t>
      </w:r>
      <w:r w:rsidR="004C1988">
        <w:rPr>
          <w:rFonts w:eastAsiaTheme="minorEastAsia"/>
        </w:rPr>
        <w:t>P</w:t>
      </w:r>
      <w:r w:rsidR="004C1988" w:rsidRPr="00AC21CF">
        <w:rPr>
          <w:rFonts w:eastAsiaTheme="minorEastAsia"/>
        </w:rPr>
        <w:t xml:space="preserve">art </w:t>
      </w:r>
      <w:r w:rsidR="004E3F05">
        <w:t xml:space="preserve">B (or the time stamp) </w:t>
      </w:r>
      <w:r w:rsidR="0054228B">
        <w:t>at UE side</w:t>
      </w:r>
      <w:r w:rsidR="00067861">
        <w:t>. T</w:t>
      </w:r>
      <w:r w:rsidR="0054228B">
        <w:t>herefore</w:t>
      </w:r>
      <w:r w:rsidR="00067861">
        <w:t>,</w:t>
      </w:r>
      <w:r w:rsidR="005F325D">
        <w:t xml:space="preserve"> solutions should be studied</w:t>
      </w:r>
      <w:r w:rsidR="00067861">
        <w:t xml:space="preserve"> to </w:t>
      </w:r>
      <w:r w:rsidR="00D67863">
        <w:t xml:space="preserve">get a proper </w:t>
      </w:r>
      <w:r w:rsidR="004C1988">
        <w:rPr>
          <w:rFonts w:eastAsiaTheme="minorEastAsia"/>
        </w:rPr>
        <w:t>P</w:t>
      </w:r>
      <w:r w:rsidR="004C1988" w:rsidRPr="00AC21CF">
        <w:rPr>
          <w:rFonts w:eastAsiaTheme="minorEastAsia"/>
        </w:rPr>
        <w:t xml:space="preserve">art </w:t>
      </w:r>
      <w:r w:rsidR="00D67863">
        <w:t>B at UE</w:t>
      </w:r>
      <w:r w:rsidR="004C1988">
        <w:t xml:space="preserve"> side</w:t>
      </w:r>
      <w:r w:rsidR="00D67863">
        <w:t>.</w:t>
      </w:r>
      <w:r w:rsidR="005F325D">
        <w:t xml:space="preserve"> </w:t>
      </w:r>
      <w:r w:rsidRPr="000A39FC">
        <w:t xml:space="preserve">In order to help UE to pair </w:t>
      </w:r>
      <w:r w:rsidR="004C1988">
        <w:rPr>
          <w:rFonts w:eastAsiaTheme="minorEastAsia"/>
        </w:rPr>
        <w:t>P</w:t>
      </w:r>
      <w:r w:rsidR="004C1988" w:rsidRPr="00AC21CF">
        <w:rPr>
          <w:rFonts w:eastAsiaTheme="minorEastAsia"/>
        </w:rPr>
        <w:t xml:space="preserve">art </w:t>
      </w:r>
      <w:r w:rsidRPr="000A39FC">
        <w:t xml:space="preserve">A and </w:t>
      </w:r>
      <w:r w:rsidR="004C1988">
        <w:rPr>
          <w:rFonts w:eastAsiaTheme="minorEastAsia"/>
        </w:rPr>
        <w:t>P</w:t>
      </w:r>
      <w:r w:rsidR="004C1988" w:rsidRPr="00AC21CF">
        <w:rPr>
          <w:rFonts w:eastAsiaTheme="minorEastAsia"/>
        </w:rPr>
        <w:t xml:space="preserve">art </w:t>
      </w:r>
      <w:r w:rsidRPr="000A39FC">
        <w:t xml:space="preserve">B, </w:t>
      </w:r>
      <w:r>
        <w:t xml:space="preserve">we think following </w:t>
      </w:r>
      <w:r w:rsidRPr="002435BA">
        <w:t>preliminary</w:t>
      </w:r>
      <w:r>
        <w:t xml:space="preserve"> options could be further investigated</w:t>
      </w:r>
      <w:r w:rsidR="005A1ACB">
        <w:t>.</w:t>
      </w:r>
    </w:p>
    <w:p w14:paraId="442CB05A" w14:textId="77777777" w:rsidR="00B71F54" w:rsidRDefault="00B71F54" w:rsidP="00791180">
      <w:pPr>
        <w:pStyle w:val="a3"/>
        <w:widowControl w:val="0"/>
        <w:numPr>
          <w:ilvl w:val="0"/>
          <w:numId w:val="18"/>
        </w:numPr>
        <w:adjustRightInd w:val="0"/>
        <w:snapToGrid w:val="0"/>
        <w:spacing w:after="120"/>
        <w:ind w:firstLineChars="0"/>
      </w:pPr>
      <w:r>
        <w:t xml:space="preserve">Option 1: LMF provides multiple sets of Part B to UE, and UE selects the most associated one to pair with Part A. </w:t>
      </w:r>
    </w:p>
    <w:p w14:paraId="0176548D" w14:textId="528E5812" w:rsidR="00B71F54" w:rsidRPr="00CA5CD4" w:rsidRDefault="00B71F54" w:rsidP="007B57F2">
      <w:pPr>
        <w:pStyle w:val="a3"/>
        <w:widowControl w:val="0"/>
        <w:adjustRightInd w:val="0"/>
        <w:snapToGrid w:val="0"/>
        <w:spacing w:after="120"/>
        <w:ind w:left="360" w:firstLineChars="0" w:firstLine="0"/>
      </w:pPr>
      <w:r>
        <w:t>In this option, t</w:t>
      </w:r>
      <w:r w:rsidRPr="00CA5CD4">
        <w:t xml:space="preserve">he multiple sets of </w:t>
      </w:r>
      <w:r w:rsidR="004C1988">
        <w:rPr>
          <w:rFonts w:eastAsiaTheme="minorEastAsia"/>
        </w:rPr>
        <w:t>P</w:t>
      </w:r>
      <w:r w:rsidR="004C1988" w:rsidRPr="00AC21CF">
        <w:rPr>
          <w:rFonts w:eastAsiaTheme="minorEastAsia"/>
        </w:rPr>
        <w:t xml:space="preserve">art </w:t>
      </w:r>
      <w:r w:rsidRPr="00CA5CD4">
        <w:t>B comprise different ground truth labels (e.g., LOS/NLOS information, timing information) with different time stamps, respectively</w:t>
      </w:r>
      <w:r w:rsidR="004C1988">
        <w:t xml:space="preserve">, then </w:t>
      </w:r>
      <w:r w:rsidRPr="00CA5CD4">
        <w:t xml:space="preserve">UE determines one </w:t>
      </w:r>
      <w:r w:rsidR="004C1988">
        <w:rPr>
          <w:rFonts w:eastAsiaTheme="minorEastAsia"/>
        </w:rPr>
        <w:t>P</w:t>
      </w:r>
      <w:r w:rsidR="004C1988" w:rsidRPr="00AC21CF">
        <w:rPr>
          <w:rFonts w:eastAsiaTheme="minorEastAsia"/>
        </w:rPr>
        <w:t xml:space="preserve">art </w:t>
      </w:r>
      <w:r w:rsidRPr="00CA5CD4">
        <w:t xml:space="preserve">B to pair with </w:t>
      </w:r>
      <w:r w:rsidR="004C1988">
        <w:rPr>
          <w:rFonts w:eastAsiaTheme="minorEastAsia"/>
        </w:rPr>
        <w:t>P</w:t>
      </w:r>
      <w:r w:rsidR="004C1988" w:rsidRPr="00AC21CF">
        <w:rPr>
          <w:rFonts w:eastAsiaTheme="minorEastAsia"/>
        </w:rPr>
        <w:t xml:space="preserve">art </w:t>
      </w:r>
      <w:r w:rsidRPr="00CA5CD4">
        <w:t xml:space="preserve">A among the multiple sets of </w:t>
      </w:r>
      <w:r w:rsidR="004C1988">
        <w:rPr>
          <w:rFonts w:eastAsiaTheme="minorEastAsia"/>
        </w:rPr>
        <w:t>P</w:t>
      </w:r>
      <w:r w:rsidR="004C1988" w:rsidRPr="00AC21CF">
        <w:rPr>
          <w:rFonts w:eastAsiaTheme="minorEastAsia"/>
        </w:rPr>
        <w:t xml:space="preserve">art </w:t>
      </w:r>
      <w:r w:rsidRPr="00CA5CD4">
        <w:t>B</w:t>
      </w:r>
      <w:r>
        <w:t xml:space="preserve"> b</w:t>
      </w:r>
      <w:r w:rsidRPr="00CA5CD4">
        <w:t xml:space="preserve">y selecting the </w:t>
      </w:r>
      <w:r w:rsidR="004C1988">
        <w:rPr>
          <w:rFonts w:eastAsiaTheme="minorEastAsia"/>
        </w:rPr>
        <w:t>P</w:t>
      </w:r>
      <w:r w:rsidR="004C1988" w:rsidRPr="00AC21CF">
        <w:rPr>
          <w:rFonts w:eastAsiaTheme="minorEastAsia"/>
        </w:rPr>
        <w:t xml:space="preserve">art </w:t>
      </w:r>
      <w:r w:rsidRPr="00CA5CD4">
        <w:t xml:space="preserve">B with a time stamp of label which is most aligned with the time stamp of </w:t>
      </w:r>
      <w:r w:rsidR="003D5663">
        <w:rPr>
          <w:rFonts w:eastAsiaTheme="minorEastAsia"/>
        </w:rPr>
        <w:t>P</w:t>
      </w:r>
      <w:r w:rsidR="003D5663" w:rsidRPr="00AC21CF">
        <w:rPr>
          <w:rFonts w:eastAsiaTheme="minorEastAsia"/>
        </w:rPr>
        <w:t xml:space="preserve">art </w:t>
      </w:r>
      <w:r w:rsidRPr="00CA5CD4">
        <w:t>A</w:t>
      </w:r>
      <w:r w:rsidR="00606B0F">
        <w:t>.</w:t>
      </w:r>
    </w:p>
    <w:p w14:paraId="33966643" w14:textId="77777777" w:rsidR="00B71F54" w:rsidRDefault="00B71F54" w:rsidP="00791180">
      <w:pPr>
        <w:pStyle w:val="a3"/>
        <w:widowControl w:val="0"/>
        <w:numPr>
          <w:ilvl w:val="0"/>
          <w:numId w:val="18"/>
        </w:numPr>
        <w:adjustRightInd w:val="0"/>
        <w:snapToGrid w:val="0"/>
        <w:spacing w:after="120"/>
        <w:ind w:firstLineChars="0"/>
      </w:pPr>
      <w:r>
        <w:t>Option 2: UE transmits a Part B request to LMF with a time stamp of Part A.</w:t>
      </w:r>
    </w:p>
    <w:p w14:paraId="2BDDE54B" w14:textId="0DD213CD" w:rsidR="00B71F54" w:rsidRDefault="00B71F54" w:rsidP="007B57F2">
      <w:pPr>
        <w:pStyle w:val="a3"/>
        <w:widowControl w:val="0"/>
        <w:adjustRightInd w:val="0"/>
        <w:snapToGrid w:val="0"/>
        <w:spacing w:after="120"/>
        <w:ind w:left="360" w:firstLineChars="0" w:firstLine="0"/>
      </w:pPr>
      <w:r>
        <w:t>In this option, t</w:t>
      </w:r>
      <w:r w:rsidRPr="00E61CA4">
        <w:t xml:space="preserve">he time stamp of the </w:t>
      </w:r>
      <w:r w:rsidR="003D5663">
        <w:rPr>
          <w:rFonts w:eastAsiaTheme="minorEastAsia"/>
        </w:rPr>
        <w:t>P</w:t>
      </w:r>
      <w:r w:rsidR="003D5663" w:rsidRPr="00AC21CF">
        <w:rPr>
          <w:rFonts w:eastAsiaTheme="minorEastAsia"/>
        </w:rPr>
        <w:t xml:space="preserve">art </w:t>
      </w:r>
      <w:r w:rsidRPr="00E61CA4">
        <w:t xml:space="preserve">A is transmitted together with </w:t>
      </w:r>
      <w:r>
        <w:t>a</w:t>
      </w:r>
      <w:r w:rsidRPr="00E61CA4">
        <w:t xml:space="preserve"> </w:t>
      </w:r>
      <w:r w:rsidR="003D5663">
        <w:rPr>
          <w:rFonts w:eastAsiaTheme="minorEastAsia"/>
        </w:rPr>
        <w:t>P</w:t>
      </w:r>
      <w:r w:rsidR="003D5663" w:rsidRPr="00AC21CF">
        <w:rPr>
          <w:rFonts w:eastAsiaTheme="minorEastAsia"/>
        </w:rPr>
        <w:t xml:space="preserve">art </w:t>
      </w:r>
      <w:r>
        <w:t xml:space="preserve">B request to LMF and </w:t>
      </w:r>
      <w:r w:rsidRPr="00E61CA4">
        <w:t xml:space="preserve">LMF provides </w:t>
      </w:r>
      <w:r w:rsidR="003D5663">
        <w:rPr>
          <w:rFonts w:eastAsiaTheme="minorEastAsia"/>
        </w:rPr>
        <w:t>P</w:t>
      </w:r>
      <w:r w:rsidR="003D5663" w:rsidRPr="00AC21CF">
        <w:rPr>
          <w:rFonts w:eastAsiaTheme="minorEastAsia"/>
        </w:rPr>
        <w:t xml:space="preserve">art </w:t>
      </w:r>
      <w:r w:rsidRPr="00E61CA4">
        <w:t>B to the UE as a response of the request</w:t>
      </w:r>
      <w:r>
        <w:t>.</w:t>
      </w:r>
    </w:p>
    <w:p w14:paraId="7AB24220" w14:textId="77777777" w:rsidR="00B71F54" w:rsidRPr="00CF4B9F" w:rsidRDefault="00B71F54" w:rsidP="00791180">
      <w:pPr>
        <w:pStyle w:val="a3"/>
        <w:widowControl w:val="0"/>
        <w:numPr>
          <w:ilvl w:val="0"/>
          <w:numId w:val="18"/>
        </w:numPr>
        <w:adjustRightInd w:val="0"/>
        <w:snapToGrid w:val="0"/>
        <w:spacing w:after="120"/>
        <w:ind w:firstLineChars="0"/>
        <w:rPr>
          <w:rFonts w:eastAsiaTheme="minorEastAsia"/>
        </w:rPr>
      </w:pPr>
      <w:r>
        <w:rPr>
          <w:rFonts w:eastAsiaTheme="minorEastAsia"/>
        </w:rPr>
        <w:t xml:space="preserve">Option 3: </w:t>
      </w:r>
      <w:r w:rsidRPr="00CF4B9F">
        <w:rPr>
          <w:rFonts w:eastAsiaTheme="minorEastAsia"/>
        </w:rPr>
        <w:t xml:space="preserve">LMF requests DL </w:t>
      </w:r>
      <w:r>
        <w:rPr>
          <w:rFonts w:eastAsiaTheme="minorEastAsia"/>
        </w:rPr>
        <w:t>P</w:t>
      </w:r>
      <w:r w:rsidRPr="00CF4B9F">
        <w:rPr>
          <w:rFonts w:eastAsiaTheme="minorEastAsia"/>
        </w:rPr>
        <w:t xml:space="preserve">RS transmissions at </w:t>
      </w:r>
      <w:r>
        <w:rPr>
          <w:rFonts w:eastAsiaTheme="minorEastAsia"/>
        </w:rPr>
        <w:t xml:space="preserve">a predefined timing </w:t>
      </w:r>
      <w:r w:rsidRPr="00CF4B9F">
        <w:rPr>
          <w:rFonts w:eastAsiaTheme="minorEastAsia"/>
        </w:rPr>
        <w:t>to gNB</w:t>
      </w:r>
      <w:r>
        <w:rPr>
          <w:rFonts w:eastAsiaTheme="minorEastAsia"/>
        </w:rPr>
        <w:t>.</w:t>
      </w:r>
    </w:p>
    <w:p w14:paraId="239FBFF3" w14:textId="0D71A7B1" w:rsidR="00B71F54" w:rsidRDefault="00B71F54" w:rsidP="007B57F2">
      <w:pPr>
        <w:pStyle w:val="a3"/>
        <w:widowControl w:val="0"/>
        <w:adjustRightInd w:val="0"/>
        <w:snapToGrid w:val="0"/>
        <w:spacing w:after="120"/>
        <w:ind w:left="360" w:firstLineChars="0" w:firstLine="0"/>
        <w:rPr>
          <w:rFonts w:eastAsiaTheme="minorEastAsia"/>
        </w:rPr>
      </w:pPr>
      <w:r>
        <w:rPr>
          <w:rFonts w:eastAsiaTheme="minorEastAsia"/>
        </w:rPr>
        <w:t>In this option, the P</w:t>
      </w:r>
      <w:r w:rsidRPr="00CF4B9F">
        <w:rPr>
          <w:rFonts w:eastAsiaTheme="minorEastAsia"/>
        </w:rPr>
        <w:t>RS transmission and channel measurement is to be performed in</w:t>
      </w:r>
      <w:r>
        <w:rPr>
          <w:rFonts w:eastAsiaTheme="minorEastAsia"/>
        </w:rPr>
        <w:t xml:space="preserve"> the</w:t>
      </w:r>
      <w:r w:rsidRPr="00CF4B9F">
        <w:rPr>
          <w:rFonts w:eastAsiaTheme="minorEastAsia"/>
        </w:rPr>
        <w:t xml:space="preserve"> predefined tim</w:t>
      </w:r>
      <w:r>
        <w:rPr>
          <w:rFonts w:eastAsiaTheme="minorEastAsia"/>
        </w:rPr>
        <w:t xml:space="preserve">ing. </w:t>
      </w:r>
      <w:r w:rsidRPr="00CF4B9F">
        <w:rPr>
          <w:rFonts w:eastAsiaTheme="minorEastAsia"/>
        </w:rPr>
        <w:t xml:space="preserve">UE measures the </w:t>
      </w:r>
      <w:r>
        <w:rPr>
          <w:rFonts w:eastAsiaTheme="minorEastAsia"/>
        </w:rPr>
        <w:t>P</w:t>
      </w:r>
      <w:r w:rsidRPr="00CF4B9F">
        <w:rPr>
          <w:rFonts w:eastAsiaTheme="minorEastAsia"/>
        </w:rPr>
        <w:t xml:space="preserve">RS transmissions from gNB to obtain </w:t>
      </w:r>
      <w:r w:rsidR="003D5663">
        <w:rPr>
          <w:rFonts w:eastAsiaTheme="minorEastAsia"/>
        </w:rPr>
        <w:t>P</w:t>
      </w:r>
      <w:r w:rsidR="003D5663" w:rsidRPr="00AC21CF">
        <w:rPr>
          <w:rFonts w:eastAsiaTheme="minorEastAsia"/>
        </w:rPr>
        <w:t xml:space="preserve">art </w:t>
      </w:r>
      <w:r w:rsidRPr="00CF4B9F">
        <w:rPr>
          <w:rFonts w:eastAsiaTheme="minorEastAsia"/>
        </w:rPr>
        <w:t>A</w:t>
      </w:r>
      <w:r>
        <w:rPr>
          <w:rFonts w:eastAsiaTheme="minorEastAsia"/>
        </w:rPr>
        <w:t xml:space="preserve"> and </w:t>
      </w:r>
      <w:r w:rsidRPr="00CF4B9F">
        <w:rPr>
          <w:rFonts w:eastAsiaTheme="minorEastAsia"/>
        </w:rPr>
        <w:t xml:space="preserve">LMF provides </w:t>
      </w:r>
      <w:r w:rsidR="003D5663">
        <w:rPr>
          <w:rFonts w:eastAsiaTheme="minorEastAsia"/>
        </w:rPr>
        <w:t>P</w:t>
      </w:r>
      <w:r w:rsidR="003D5663" w:rsidRPr="00AC21CF">
        <w:rPr>
          <w:rFonts w:eastAsiaTheme="minorEastAsia"/>
        </w:rPr>
        <w:t xml:space="preserve">art </w:t>
      </w:r>
      <w:r w:rsidRPr="00CF4B9F">
        <w:rPr>
          <w:rFonts w:eastAsiaTheme="minorEastAsia"/>
        </w:rPr>
        <w:t xml:space="preserve">B, which includes ground truth labels associated with the </w:t>
      </w:r>
      <w:r>
        <w:rPr>
          <w:rFonts w:eastAsiaTheme="minorEastAsia"/>
        </w:rPr>
        <w:t>timing</w:t>
      </w:r>
      <w:r w:rsidRPr="00CF4B9F">
        <w:rPr>
          <w:rFonts w:eastAsiaTheme="minorEastAsia"/>
        </w:rPr>
        <w:t>, to the UE</w:t>
      </w:r>
      <w:r>
        <w:rPr>
          <w:rFonts w:eastAsiaTheme="minorEastAsia"/>
        </w:rPr>
        <w:t>.</w:t>
      </w:r>
    </w:p>
    <w:p w14:paraId="429381F4" w14:textId="77777777" w:rsidR="00B71F54" w:rsidRPr="007B57F2" w:rsidRDefault="00B71F54" w:rsidP="007B57F2">
      <w:pPr>
        <w:pStyle w:val="1st-Proposal-YJ"/>
        <w:spacing w:beforeLines="0" w:before="0" w:afterLines="0" w:after="120"/>
        <w:rPr>
          <w:sz w:val="20"/>
          <w:szCs w:val="20"/>
        </w:rPr>
      </w:pPr>
      <w:bookmarkStart w:id="255" w:name="_Toc189748778"/>
      <w:bookmarkStart w:id="256" w:name="_Toc189749275"/>
      <w:bookmarkStart w:id="257" w:name="_Toc193468140"/>
      <w:bookmarkStart w:id="258" w:name="_Toc193897165"/>
      <w:r w:rsidRPr="007B57F2">
        <w:rPr>
          <w:sz w:val="20"/>
          <w:szCs w:val="20"/>
        </w:rPr>
        <w:lastRenderedPageBreak/>
        <w:t xml:space="preserve">RAN1 decides how to pair </w:t>
      </w:r>
      <w:r w:rsidRPr="00B9203D">
        <w:rPr>
          <w:sz w:val="20"/>
          <w:szCs w:val="20"/>
        </w:rPr>
        <w:t xml:space="preserve">Part A and Part B based on the timestamp </w:t>
      </w:r>
      <w:r w:rsidRPr="007B57F2">
        <w:rPr>
          <w:sz w:val="20"/>
          <w:szCs w:val="20"/>
        </w:rPr>
        <w:t>based on below three preliminary options:</w:t>
      </w:r>
      <w:bookmarkEnd w:id="255"/>
      <w:bookmarkEnd w:id="256"/>
      <w:bookmarkEnd w:id="257"/>
      <w:bookmarkEnd w:id="258"/>
    </w:p>
    <w:p w14:paraId="2FED3BB8" w14:textId="77777777" w:rsidR="00B71F54" w:rsidRPr="007B57F2" w:rsidRDefault="00B71F54" w:rsidP="007B57F2">
      <w:pPr>
        <w:pStyle w:val="2nd-proposal-YJ"/>
        <w:spacing w:beforeLines="0" w:before="0" w:afterLines="0" w:after="120"/>
        <w:rPr>
          <w:sz w:val="20"/>
          <w:szCs w:val="20"/>
        </w:rPr>
      </w:pPr>
      <w:bookmarkStart w:id="259" w:name="_Toc189748779"/>
      <w:bookmarkStart w:id="260" w:name="_Toc189749276"/>
      <w:bookmarkStart w:id="261" w:name="_Toc193468141"/>
      <w:bookmarkStart w:id="262" w:name="_Toc193897166"/>
      <w:r w:rsidRPr="007B57F2">
        <w:rPr>
          <w:sz w:val="20"/>
          <w:szCs w:val="20"/>
        </w:rPr>
        <w:t>Option 1: LMF provides multiple sets of Part B to UE, and UE selects the most associated one to pair with Part A.</w:t>
      </w:r>
      <w:bookmarkEnd w:id="259"/>
      <w:bookmarkEnd w:id="260"/>
      <w:bookmarkEnd w:id="261"/>
      <w:bookmarkEnd w:id="262"/>
    </w:p>
    <w:p w14:paraId="3B18BFA9" w14:textId="77777777" w:rsidR="00B71F54" w:rsidRPr="007B57F2" w:rsidRDefault="00B71F54" w:rsidP="007B57F2">
      <w:pPr>
        <w:pStyle w:val="2nd-proposal-YJ"/>
        <w:spacing w:beforeLines="0" w:before="0" w:afterLines="0" w:after="120"/>
        <w:rPr>
          <w:sz w:val="20"/>
          <w:szCs w:val="20"/>
        </w:rPr>
      </w:pPr>
      <w:bookmarkStart w:id="263" w:name="_Toc189748780"/>
      <w:bookmarkStart w:id="264" w:name="_Toc189749277"/>
      <w:bookmarkStart w:id="265" w:name="_Toc193468142"/>
      <w:bookmarkStart w:id="266" w:name="_Toc193897167"/>
      <w:r w:rsidRPr="007B57F2">
        <w:rPr>
          <w:sz w:val="20"/>
          <w:szCs w:val="20"/>
        </w:rPr>
        <w:t>Option 2: UE transmits a Part B request to LMF with a time stamp of Part A.</w:t>
      </w:r>
      <w:bookmarkEnd w:id="263"/>
      <w:bookmarkEnd w:id="264"/>
      <w:bookmarkEnd w:id="265"/>
      <w:bookmarkEnd w:id="266"/>
    </w:p>
    <w:p w14:paraId="3F7D8A9D" w14:textId="77777777" w:rsidR="00B71F54" w:rsidRPr="007B57F2" w:rsidRDefault="00B71F54" w:rsidP="007B57F2">
      <w:pPr>
        <w:pStyle w:val="2nd-proposal-YJ"/>
        <w:spacing w:beforeLines="0" w:before="0" w:afterLines="0" w:after="120"/>
        <w:rPr>
          <w:sz w:val="20"/>
          <w:szCs w:val="20"/>
        </w:rPr>
      </w:pPr>
      <w:bookmarkStart w:id="267" w:name="_Toc189748781"/>
      <w:bookmarkStart w:id="268" w:name="_Toc189749278"/>
      <w:bookmarkStart w:id="269" w:name="_Toc193468143"/>
      <w:bookmarkStart w:id="270" w:name="_Toc193897168"/>
      <w:r w:rsidRPr="007B57F2">
        <w:rPr>
          <w:sz w:val="20"/>
          <w:szCs w:val="20"/>
        </w:rPr>
        <w:t>Option 3: LMF requests DL PRS transmissions at a predefined timing to gNB.</w:t>
      </w:r>
      <w:bookmarkEnd w:id="267"/>
      <w:bookmarkEnd w:id="268"/>
      <w:bookmarkEnd w:id="269"/>
      <w:bookmarkEnd w:id="270"/>
    </w:p>
    <w:p w14:paraId="48A3E520" w14:textId="2E8613CA" w:rsidR="002146AB" w:rsidRPr="0003208B" w:rsidRDefault="0003208B" w:rsidP="0003208B">
      <w:pPr>
        <w:keepNext/>
        <w:keepLines/>
        <w:widowControl w:val="0"/>
        <w:numPr>
          <w:ilvl w:val="0"/>
          <w:numId w:val="2"/>
        </w:numPr>
        <w:pBdr>
          <w:top w:val="single" w:sz="12" w:space="3" w:color="auto"/>
        </w:pBdr>
        <w:overflowPunct w:val="0"/>
        <w:autoSpaceDE w:val="0"/>
        <w:autoSpaceDN w:val="0"/>
        <w:adjustRightInd w:val="0"/>
        <w:spacing w:beforeLines="0" w:before="240" w:afterLines="0" w:after="120"/>
        <w:textAlignment w:val="baseline"/>
        <w:outlineLvl w:val="0"/>
        <w:rPr>
          <w:rFonts w:ascii="Arial" w:eastAsia="宋体" w:hAnsi="Arial" w:cs="Times New Roman"/>
          <w:b/>
          <w:kern w:val="0"/>
          <w:sz w:val="28"/>
          <w:szCs w:val="28"/>
          <w:lang w:val="en-GB"/>
        </w:rPr>
      </w:pPr>
      <w:r>
        <w:rPr>
          <w:rFonts w:ascii="Arial" w:eastAsia="宋体" w:hAnsi="Arial" w:cs="Times New Roman"/>
          <w:b/>
          <w:kern w:val="0"/>
          <w:sz w:val="28"/>
          <w:szCs w:val="28"/>
          <w:lang w:val="en-GB"/>
        </w:rPr>
        <w:t>Discussion on</w:t>
      </w:r>
      <w:r w:rsidR="005A2A8C" w:rsidRPr="0003208B">
        <w:rPr>
          <w:rFonts w:ascii="Arial" w:eastAsia="宋体" w:hAnsi="Arial" w:cs="Times New Roman"/>
          <w:b/>
          <w:kern w:val="0"/>
          <w:sz w:val="28"/>
          <w:szCs w:val="28"/>
          <w:lang w:val="en-GB"/>
        </w:rPr>
        <w:t xml:space="preserve"> </w:t>
      </w:r>
      <w:r>
        <w:rPr>
          <w:rFonts w:ascii="Arial" w:eastAsia="宋体" w:hAnsi="Arial" w:cs="Times New Roman"/>
          <w:b/>
          <w:kern w:val="0"/>
          <w:sz w:val="28"/>
          <w:szCs w:val="28"/>
          <w:lang w:val="en-GB"/>
        </w:rPr>
        <w:t>m</w:t>
      </w:r>
      <w:r w:rsidR="002146AB" w:rsidRPr="0003208B">
        <w:rPr>
          <w:rFonts w:ascii="Arial" w:eastAsia="宋体" w:hAnsi="Arial" w:cs="Times New Roman"/>
          <w:b/>
          <w:kern w:val="0"/>
          <w:sz w:val="28"/>
          <w:szCs w:val="28"/>
          <w:lang w:val="en-GB"/>
        </w:rPr>
        <w:t xml:space="preserve">odel </w:t>
      </w:r>
      <w:r>
        <w:rPr>
          <w:rFonts w:ascii="Arial" w:eastAsia="宋体" w:hAnsi="Arial" w:cs="Times New Roman"/>
          <w:b/>
          <w:kern w:val="0"/>
          <w:sz w:val="28"/>
          <w:szCs w:val="28"/>
          <w:lang w:val="en-GB"/>
        </w:rPr>
        <w:t xml:space="preserve">performance </w:t>
      </w:r>
      <w:r w:rsidR="002146AB" w:rsidRPr="0003208B">
        <w:rPr>
          <w:rFonts w:ascii="Arial" w:eastAsia="宋体" w:hAnsi="Arial" w:cs="Times New Roman" w:hint="eastAsia"/>
          <w:b/>
          <w:kern w:val="0"/>
          <w:sz w:val="28"/>
          <w:szCs w:val="28"/>
          <w:lang w:val="en-GB"/>
        </w:rPr>
        <w:t>monitoring</w:t>
      </w:r>
    </w:p>
    <w:p w14:paraId="245790BD" w14:textId="612C9130" w:rsidR="0003208B" w:rsidRPr="0003208B" w:rsidRDefault="001F3D95" w:rsidP="0003208B">
      <w:pPr>
        <w:pStyle w:val="2"/>
        <w:spacing w:before="156" w:after="156" w:line="259" w:lineRule="auto"/>
        <w:ind w:left="0" w:rightChars="0" w:right="0"/>
        <w:rPr>
          <w:lang w:val="en-GB"/>
        </w:rPr>
      </w:pPr>
      <w:r>
        <w:rPr>
          <w:lang w:val="en-GB"/>
        </w:rPr>
        <w:t>5</w:t>
      </w:r>
      <w:r w:rsidR="0003208B">
        <w:rPr>
          <w:lang w:val="en-GB"/>
        </w:rPr>
        <w:t xml:space="preserve">.1 </w:t>
      </w:r>
      <w:r w:rsidR="0003208B" w:rsidRPr="0003208B">
        <w:rPr>
          <w:rFonts w:hint="eastAsia"/>
          <w:lang w:val="en-GB"/>
        </w:rPr>
        <w:t>M</w:t>
      </w:r>
      <w:r w:rsidR="0003208B" w:rsidRPr="0003208B">
        <w:rPr>
          <w:lang w:val="en-GB"/>
        </w:rPr>
        <w:t>odel performance monitoring for case 1</w:t>
      </w:r>
    </w:p>
    <w:p w14:paraId="662F4367" w14:textId="1B8A1A13" w:rsidR="002146AB" w:rsidRPr="001A6906" w:rsidRDefault="00A55BE8" w:rsidP="001A6906">
      <w:pPr>
        <w:widowControl w:val="0"/>
        <w:snapToGrid w:val="0"/>
        <w:spacing w:beforeLines="0" w:before="0" w:afterLines="0" w:after="120"/>
        <w:rPr>
          <w:rFonts w:eastAsiaTheme="minorEastAsia" w:cs="Times New Roman"/>
          <w:lang w:val="en-GB"/>
        </w:rPr>
      </w:pPr>
      <w:r w:rsidRPr="001A6906">
        <w:rPr>
          <w:rFonts w:eastAsiaTheme="minorEastAsia" w:cs="Times New Roman"/>
          <w:lang w:val="en-GB"/>
        </w:rPr>
        <w:t xml:space="preserve">Regarding </w:t>
      </w:r>
      <w:r w:rsidR="005B2339" w:rsidRPr="001A6906">
        <w:rPr>
          <w:rFonts w:eastAsiaTheme="minorEastAsia" w:cs="Times New Roman"/>
          <w:lang w:val="en-GB"/>
        </w:rPr>
        <w:t xml:space="preserve">how to determine the </w:t>
      </w:r>
      <w:r w:rsidRPr="001A6906">
        <w:rPr>
          <w:rFonts w:eastAsiaTheme="minorEastAsia" w:cs="Times New Roman"/>
          <w:lang w:val="en-GB"/>
        </w:rPr>
        <w:t>model monitoring metric</w:t>
      </w:r>
      <w:r w:rsidR="00B75DD7" w:rsidRPr="001A6906">
        <w:rPr>
          <w:rFonts w:eastAsiaTheme="minorEastAsia" w:cs="Times New Roman"/>
          <w:lang w:val="en-GB"/>
        </w:rPr>
        <w:t xml:space="preserve"> for case 1</w:t>
      </w:r>
      <w:r w:rsidR="005B2339" w:rsidRPr="001A6906">
        <w:rPr>
          <w:rFonts w:eastAsiaTheme="minorEastAsia" w:cs="Times New Roman"/>
          <w:lang w:val="en-GB"/>
        </w:rPr>
        <w:t xml:space="preserve">, </w:t>
      </w:r>
      <w:r w:rsidR="005A2A8C" w:rsidRPr="001A6906">
        <w:rPr>
          <w:rFonts w:eastAsiaTheme="minorEastAsia" w:cs="Times New Roman"/>
          <w:lang w:val="en-GB"/>
        </w:rPr>
        <w:t>multiple sub-options</w:t>
      </w:r>
      <w:r w:rsidR="005B2339" w:rsidRPr="001A6906">
        <w:rPr>
          <w:rFonts w:eastAsiaTheme="minorEastAsia" w:cs="Times New Roman"/>
          <w:lang w:val="en-GB"/>
        </w:rPr>
        <w:t xml:space="preserve"> were reached at </w:t>
      </w:r>
      <w:r w:rsidR="00042238" w:rsidRPr="001A6906">
        <w:rPr>
          <w:rFonts w:eastAsiaTheme="minorEastAsia" w:cs="Times New Roman"/>
          <w:lang w:val="en-GB"/>
        </w:rPr>
        <w:t xml:space="preserve">RAN1 #116b </w:t>
      </w:r>
      <w:r w:rsidR="005B2339" w:rsidRPr="001A6906">
        <w:rPr>
          <w:rFonts w:eastAsiaTheme="minorEastAsia" w:cs="Times New Roman"/>
          <w:lang w:val="en-GB"/>
        </w:rPr>
        <w:t>meeting</w:t>
      </w:r>
      <w:r w:rsidR="00B75DD7" w:rsidRPr="001A6906">
        <w:rPr>
          <w:rFonts w:eastAsiaTheme="minorEastAsia" w:cs="Times New Roman"/>
          <w:lang w:val="en-GB"/>
        </w:rPr>
        <w:t>, and it also agreed that Option A-4 will not be discussed in RAN1 #118 meeting</w:t>
      </w:r>
      <w:r w:rsidR="005B2339" w:rsidRPr="001A6906">
        <w:rPr>
          <w:rFonts w:eastAsiaTheme="minorEastAsia" w:cs="Times New Roman"/>
          <w:lang w:val="en-GB"/>
        </w:rPr>
        <w:t>.</w:t>
      </w:r>
      <w:r w:rsidR="00F31BC8" w:rsidRPr="001A6906">
        <w:rPr>
          <w:rFonts w:eastAsiaTheme="minorEastAsia" w:cs="Times New Roman"/>
          <w:lang w:val="en-GB"/>
        </w:rPr>
        <w:t xml:space="preserve"> </w:t>
      </w:r>
      <w:r w:rsidR="00B4192D" w:rsidRPr="001A6906">
        <w:rPr>
          <w:rFonts w:eastAsiaTheme="minorEastAsia" w:cs="Times New Roman"/>
          <w:lang w:val="en-GB"/>
        </w:rPr>
        <w:t xml:space="preserve">In </w:t>
      </w:r>
      <w:r w:rsidR="001F3D95">
        <w:rPr>
          <w:rFonts w:eastAsiaTheme="minorEastAsia" w:cs="Times New Roman"/>
          <w:lang w:val="en-GB"/>
        </w:rPr>
        <w:t>RAN1#119</w:t>
      </w:r>
      <w:r w:rsidR="00B4192D" w:rsidRPr="001A6906">
        <w:rPr>
          <w:rFonts w:eastAsiaTheme="minorEastAsia" w:cs="Times New Roman"/>
          <w:lang w:val="en-GB"/>
        </w:rPr>
        <w:t xml:space="preserve"> meeting, it agreed that at least Option A can be supported</w:t>
      </w:r>
      <w:r w:rsidR="001F3D95">
        <w:rPr>
          <w:rFonts w:eastAsiaTheme="minorEastAsia" w:cs="Times New Roman"/>
          <w:lang w:val="en-GB"/>
        </w:rPr>
        <w:t xml:space="preserve"> and FFS for Option B</w:t>
      </w:r>
      <w:r w:rsidR="00F31BC8" w:rsidRPr="001A6906">
        <w:rPr>
          <w:rFonts w:eastAsiaTheme="minorEastAsia" w:cs="Times New Roman"/>
          <w:lang w:val="en-GB"/>
        </w:rPr>
        <w:t>.</w:t>
      </w:r>
    </w:p>
    <w:tbl>
      <w:tblPr>
        <w:tblStyle w:val="aa"/>
        <w:tblpPr w:leftFromText="181" w:rightFromText="181" w:bottomFromText="120" w:vertAnchor="text" w:tblpY="1"/>
        <w:tblOverlap w:val="never"/>
        <w:tblW w:w="0" w:type="auto"/>
        <w:tblLook w:val="04A0" w:firstRow="1" w:lastRow="0" w:firstColumn="1" w:lastColumn="0" w:noHBand="0" w:noVBand="1"/>
      </w:tblPr>
      <w:tblGrid>
        <w:gridCol w:w="9336"/>
      </w:tblGrid>
      <w:tr w:rsidR="00431691" w:rsidRPr="001A6906" w14:paraId="5C776C8C" w14:textId="77777777" w:rsidTr="0097745C">
        <w:tc>
          <w:tcPr>
            <w:tcW w:w="9336" w:type="dxa"/>
            <w:tcBorders>
              <w:top w:val="single" w:sz="8" w:space="0" w:color="auto"/>
              <w:left w:val="single" w:sz="8" w:space="0" w:color="auto"/>
              <w:bottom w:val="single" w:sz="8" w:space="0" w:color="auto"/>
              <w:right w:val="single" w:sz="8" w:space="0" w:color="auto"/>
            </w:tcBorders>
          </w:tcPr>
          <w:p w14:paraId="54B2B6B0" w14:textId="3785981F" w:rsidR="00B4192D" w:rsidRPr="001F3D95" w:rsidRDefault="00B4192D" w:rsidP="002F3A75">
            <w:pPr>
              <w:spacing w:beforeLines="0" w:before="0" w:afterLines="0" w:after="0"/>
              <w:jc w:val="left"/>
              <w:rPr>
                <w:rFonts w:eastAsia="等线"/>
                <w:szCs w:val="24"/>
                <w:highlight w:val="green"/>
                <w:lang w:val="en-GB"/>
              </w:rPr>
            </w:pPr>
            <w:r w:rsidRPr="001F3D95">
              <w:rPr>
                <w:rFonts w:eastAsia="等线"/>
                <w:szCs w:val="24"/>
                <w:highlight w:val="green"/>
                <w:lang w:val="en-GB"/>
              </w:rPr>
              <w:t>Agreement</w:t>
            </w:r>
            <w:r w:rsidR="00D35E1B" w:rsidRPr="001F3D95">
              <w:rPr>
                <w:rFonts w:eastAsia="等线"/>
                <w:szCs w:val="24"/>
                <w:lang w:val="en-GB"/>
              </w:rPr>
              <w:t xml:space="preserve"> </w:t>
            </w:r>
            <w:r w:rsidR="00D35E1B" w:rsidRPr="001F3D95">
              <w:rPr>
                <w:rFonts w:eastAsia="等线"/>
              </w:rPr>
              <w:t>@RAN1 #11</w:t>
            </w:r>
            <w:r w:rsidR="001F3D95" w:rsidRPr="001F3D95">
              <w:rPr>
                <w:rFonts w:eastAsia="等线"/>
              </w:rPr>
              <w:t>9</w:t>
            </w:r>
          </w:p>
          <w:p w14:paraId="67175D65" w14:textId="77777777" w:rsidR="00B4192D" w:rsidRPr="001A6906" w:rsidRDefault="00B4192D" w:rsidP="002F3A75">
            <w:pPr>
              <w:spacing w:beforeLines="0" w:before="0" w:afterLines="0" w:after="0"/>
              <w:jc w:val="left"/>
              <w:rPr>
                <w:rFonts w:eastAsia="Batang"/>
                <w:szCs w:val="24"/>
                <w:lang w:val="en-GB" w:eastAsia="en-US"/>
              </w:rPr>
            </w:pPr>
            <w:r w:rsidRPr="001A6906">
              <w:rPr>
                <w:rFonts w:eastAsia="Batang"/>
                <w:szCs w:val="24"/>
                <w:lang w:val="en-GB" w:eastAsia="en-US"/>
              </w:rPr>
              <w:t xml:space="preserve">For model performance monitoring of AI/ML positioning Case 1, support at least: </w:t>
            </w:r>
          </w:p>
          <w:p w14:paraId="0666D545" w14:textId="77777777" w:rsidR="00B4192D" w:rsidRPr="001A6906" w:rsidRDefault="00B4192D" w:rsidP="00791180">
            <w:pPr>
              <w:numPr>
                <w:ilvl w:val="0"/>
                <w:numId w:val="20"/>
              </w:numPr>
              <w:tabs>
                <w:tab w:val="left" w:pos="0"/>
              </w:tabs>
              <w:suppressAutoHyphens/>
              <w:spacing w:beforeLines="0" w:before="0" w:afterLines="0" w:after="0"/>
              <w:ind w:left="720"/>
              <w:jc w:val="left"/>
              <w:rPr>
                <w:rFonts w:eastAsia="Batang"/>
                <w:szCs w:val="24"/>
                <w:lang w:val="en-GB" w:eastAsia="en-US"/>
              </w:rPr>
            </w:pPr>
            <w:r w:rsidRPr="001A6906">
              <w:rPr>
                <w:rFonts w:eastAsia="Batang"/>
                <w:szCs w:val="24"/>
                <w:lang w:val="en-GB" w:eastAsia="en-US"/>
              </w:rPr>
              <w:t xml:space="preserve">Option A. The target UE side performs monitoring metric calculation. </w:t>
            </w:r>
          </w:p>
          <w:p w14:paraId="321068EC" w14:textId="77777777" w:rsidR="00B4192D" w:rsidRPr="001A6906" w:rsidRDefault="00B4192D" w:rsidP="00791180">
            <w:pPr>
              <w:numPr>
                <w:ilvl w:val="1"/>
                <w:numId w:val="20"/>
              </w:numPr>
              <w:tabs>
                <w:tab w:val="left" w:pos="0"/>
              </w:tabs>
              <w:suppressAutoHyphens/>
              <w:spacing w:beforeLines="0" w:before="0" w:afterLines="0" w:after="0"/>
              <w:ind w:left="1440"/>
              <w:jc w:val="left"/>
              <w:rPr>
                <w:rFonts w:eastAsia="Batang"/>
                <w:szCs w:val="24"/>
                <w:lang w:val="en-GB" w:eastAsia="en-US"/>
              </w:rPr>
            </w:pPr>
            <w:r w:rsidRPr="001A6906">
              <w:rPr>
                <w:rFonts w:eastAsia="Batang"/>
                <w:szCs w:val="24"/>
                <w:lang w:val="en-GB" w:eastAsia="en-US"/>
              </w:rPr>
              <w:t xml:space="preserve">The target UE </w:t>
            </w:r>
            <w:r w:rsidRPr="001A6906">
              <w:rPr>
                <w:rFonts w:eastAsia="等线"/>
                <w:szCs w:val="24"/>
                <w:lang w:val="en-GB"/>
              </w:rPr>
              <w:t>may</w:t>
            </w:r>
            <w:r w:rsidRPr="001A6906">
              <w:rPr>
                <w:rFonts w:eastAsia="Batang"/>
                <w:szCs w:val="24"/>
                <w:lang w:val="en-GB" w:eastAsia="en-US"/>
              </w:rPr>
              <w:t xml:space="preserve"> signal the monitoring outcome to the LMF. </w:t>
            </w:r>
          </w:p>
          <w:p w14:paraId="3A95E9B2" w14:textId="77777777" w:rsidR="00B4192D" w:rsidRPr="001A6906" w:rsidRDefault="00B4192D" w:rsidP="00791180">
            <w:pPr>
              <w:numPr>
                <w:ilvl w:val="1"/>
                <w:numId w:val="20"/>
              </w:numPr>
              <w:tabs>
                <w:tab w:val="left" w:pos="0"/>
              </w:tabs>
              <w:suppressAutoHyphens/>
              <w:spacing w:beforeLines="0" w:before="0" w:afterLines="0" w:after="0"/>
              <w:ind w:left="1440"/>
              <w:jc w:val="left"/>
              <w:rPr>
                <w:rFonts w:eastAsia="Batang"/>
                <w:szCs w:val="24"/>
                <w:lang w:val="en-GB" w:eastAsia="en-US"/>
              </w:rPr>
            </w:pPr>
            <w:r w:rsidRPr="001A6906">
              <w:rPr>
                <w:rFonts w:eastAsia="Batang"/>
                <w:szCs w:val="24"/>
                <w:lang w:val="en-GB" w:eastAsia="en-US"/>
              </w:rPr>
              <w:t>FFS: content of monitoring outcome</w:t>
            </w:r>
          </w:p>
          <w:p w14:paraId="243321D7" w14:textId="77777777" w:rsidR="00B4192D" w:rsidRPr="001A6906" w:rsidRDefault="00B4192D" w:rsidP="00791180">
            <w:pPr>
              <w:numPr>
                <w:ilvl w:val="0"/>
                <w:numId w:val="20"/>
              </w:numPr>
              <w:tabs>
                <w:tab w:val="left" w:pos="0"/>
              </w:tabs>
              <w:suppressAutoHyphens/>
              <w:spacing w:beforeLines="0" w:before="0" w:afterLines="0" w:after="0"/>
              <w:ind w:left="720"/>
              <w:jc w:val="left"/>
              <w:rPr>
                <w:rFonts w:eastAsia="Batang"/>
                <w:szCs w:val="24"/>
                <w:lang w:val="en-GB" w:eastAsia="en-US"/>
              </w:rPr>
            </w:pPr>
            <w:r w:rsidRPr="001A6906">
              <w:rPr>
                <w:rFonts w:eastAsia="Batang"/>
                <w:szCs w:val="24"/>
                <w:lang w:val="en-GB" w:eastAsia="en-US"/>
              </w:rPr>
              <w:t>FFS: Option B</w:t>
            </w:r>
          </w:p>
          <w:p w14:paraId="73569936" w14:textId="77777777" w:rsidR="00D35E1B" w:rsidRDefault="00D35E1B" w:rsidP="002F3A75">
            <w:pPr>
              <w:spacing w:beforeLines="0" w:before="0" w:afterLines="0" w:after="0"/>
              <w:jc w:val="left"/>
              <w:rPr>
                <w:rFonts w:eastAsia="等线"/>
                <w:lang w:val="en-GB"/>
              </w:rPr>
            </w:pPr>
          </w:p>
          <w:p w14:paraId="54DB99E6" w14:textId="05D5BA3E" w:rsidR="001B3E76" w:rsidRPr="001F3D95" w:rsidRDefault="001B3E76" w:rsidP="002F3A75">
            <w:pPr>
              <w:spacing w:beforeLines="0" w:before="0" w:afterLines="0" w:after="0"/>
              <w:jc w:val="left"/>
              <w:rPr>
                <w:rFonts w:eastAsia="等线"/>
                <w:lang w:val="en-GB"/>
              </w:rPr>
            </w:pPr>
            <w:r w:rsidRPr="001F3D95">
              <w:rPr>
                <w:rFonts w:eastAsia="等线"/>
                <w:lang w:val="en-GB"/>
              </w:rPr>
              <w:t>Conclusion @RAN1 #118</w:t>
            </w:r>
          </w:p>
          <w:p w14:paraId="07ABE533" w14:textId="77777777" w:rsidR="001B3E76" w:rsidRPr="001A6906" w:rsidRDefault="001B3E76" w:rsidP="002F3A75">
            <w:pPr>
              <w:spacing w:beforeLines="0" w:before="0" w:afterLines="0" w:after="0"/>
              <w:jc w:val="left"/>
              <w:rPr>
                <w:rFonts w:eastAsia="Batang"/>
                <w:lang w:val="en-GB" w:eastAsia="en-US"/>
              </w:rPr>
            </w:pPr>
            <w:r w:rsidRPr="001A6906">
              <w:rPr>
                <w:rFonts w:eastAsia="Batang"/>
                <w:lang w:val="en-GB" w:eastAsia="en-US"/>
              </w:rPr>
              <w:t>For model performance monitoring of AI/ML positioning Case 1, for model performance monitoring metric calculation in label-based model monitoring,</w:t>
            </w:r>
          </w:p>
          <w:p w14:paraId="6884846E" w14:textId="77777777" w:rsidR="001B3E76" w:rsidRPr="001A6906" w:rsidRDefault="001B3E76" w:rsidP="00791180">
            <w:pPr>
              <w:numPr>
                <w:ilvl w:val="0"/>
                <w:numId w:val="17"/>
              </w:numPr>
              <w:suppressAutoHyphens/>
              <w:spacing w:beforeLines="0" w:before="0" w:afterLines="0" w:after="0"/>
              <w:jc w:val="left"/>
              <w:rPr>
                <w:rFonts w:eastAsia="Batang"/>
                <w:lang w:val="en-GB" w:eastAsia="x-none"/>
              </w:rPr>
            </w:pPr>
            <w:r w:rsidRPr="001A6906">
              <w:rPr>
                <w:rFonts w:eastAsia="Calibri"/>
                <w:lang w:val="de-DE" w:eastAsia="x-none"/>
              </w:rPr>
              <w:t>Option A-4 can be realized by implementation in a manner transparent to specification</w:t>
            </w:r>
            <w:r w:rsidRPr="001A6906">
              <w:rPr>
                <w:rFonts w:eastAsia="Batang"/>
                <w:lang w:eastAsia="x-none"/>
              </w:rPr>
              <w:t xml:space="preserve"> </w:t>
            </w:r>
            <w:r w:rsidRPr="001A6906">
              <w:rPr>
                <w:rFonts w:eastAsia="Calibri"/>
                <w:lang w:val="de-DE" w:eastAsia="x-none"/>
              </w:rPr>
              <w:t>specification if the PRU sends information to the target UE side in a proprietary method. No further discussion on</w:t>
            </w:r>
            <w:r w:rsidRPr="001A6906">
              <w:rPr>
                <w:rFonts w:eastAsia="Batang"/>
                <w:lang w:eastAsia="x-none"/>
              </w:rPr>
              <w:t xml:space="preserve"> Option A-4.</w:t>
            </w:r>
          </w:p>
          <w:p w14:paraId="38F07D80" w14:textId="77777777" w:rsidR="00D35E1B" w:rsidRDefault="00D35E1B" w:rsidP="002F3A75">
            <w:pPr>
              <w:spacing w:beforeLines="0" w:before="0" w:afterLines="0" w:after="0"/>
              <w:jc w:val="left"/>
              <w:rPr>
                <w:rFonts w:eastAsia="等线"/>
                <w:highlight w:val="green"/>
              </w:rPr>
            </w:pPr>
          </w:p>
          <w:p w14:paraId="0DE52841" w14:textId="5C40B1C3" w:rsidR="00431691" w:rsidRPr="001F3D95" w:rsidRDefault="00431691" w:rsidP="002F3A75">
            <w:pPr>
              <w:spacing w:beforeLines="0" w:before="0" w:afterLines="0" w:after="0"/>
              <w:jc w:val="left"/>
              <w:rPr>
                <w:rFonts w:eastAsia="等线"/>
                <w:highlight w:val="green"/>
              </w:rPr>
            </w:pPr>
            <w:r w:rsidRPr="001F3D95">
              <w:rPr>
                <w:rFonts w:eastAsia="等线"/>
                <w:highlight w:val="green"/>
              </w:rPr>
              <w:t>Agreement</w:t>
            </w:r>
            <w:r w:rsidR="00B75DD7" w:rsidRPr="001F3D95">
              <w:rPr>
                <w:rFonts w:eastAsia="等线"/>
              </w:rPr>
              <w:t xml:space="preserve"> @RAN1 #116b</w:t>
            </w:r>
          </w:p>
          <w:p w14:paraId="2B4600BC" w14:textId="77777777" w:rsidR="00431691" w:rsidRPr="001A6906" w:rsidRDefault="00431691" w:rsidP="002F3A75">
            <w:pPr>
              <w:spacing w:beforeLines="0" w:before="0" w:afterLines="0" w:after="0"/>
              <w:jc w:val="left"/>
              <w:rPr>
                <w:rFonts w:eastAsia="Batang"/>
                <w:strike/>
                <w:lang w:val="en-GB" w:eastAsia="en-US"/>
              </w:rPr>
            </w:pPr>
            <w:r w:rsidRPr="001A6906">
              <w:rPr>
                <w:rFonts w:eastAsia="Batang"/>
                <w:lang w:val="en-GB" w:eastAsia="en-US"/>
              </w:rPr>
              <w:t xml:space="preserve">For model performance monitoring of AI/ML positioning Case 1, for model performance monitoring metric calculation in label-based model monitoring, study the feasibility, benefits, and </w:t>
            </w:r>
            <w:r w:rsidRPr="001A6906">
              <w:rPr>
                <w:rFonts w:eastAsia="等线"/>
                <w:lang w:val="en-GB"/>
              </w:rPr>
              <w:t xml:space="preserve">potential </w:t>
            </w:r>
            <w:r w:rsidRPr="001A6906">
              <w:rPr>
                <w:rFonts w:eastAsia="Batang"/>
                <w:lang w:val="en-GB" w:eastAsia="en-US"/>
              </w:rPr>
              <w:t xml:space="preserve">specification impact of the following options with regard to how to generate information on ground truth label: </w:t>
            </w:r>
          </w:p>
          <w:p w14:paraId="3796EBD6" w14:textId="77777777" w:rsidR="00431691" w:rsidRPr="001A6906" w:rsidRDefault="00431691" w:rsidP="00791180">
            <w:pPr>
              <w:widowControl w:val="0"/>
              <w:numPr>
                <w:ilvl w:val="0"/>
                <w:numId w:val="9"/>
              </w:numPr>
              <w:spacing w:beforeLines="0" w:before="0" w:afterLines="0" w:after="0"/>
              <w:jc w:val="left"/>
              <w:rPr>
                <w:rFonts w:eastAsia="Batang"/>
                <w:lang w:eastAsia="x-none"/>
              </w:rPr>
            </w:pPr>
            <w:r w:rsidRPr="001A6906">
              <w:rPr>
                <w:rFonts w:eastAsia="Batang"/>
                <w:lang w:eastAsia="x-none"/>
              </w:rPr>
              <w:t xml:space="preserve">Option A. The target UE side performs monitoring metric calculation. </w:t>
            </w:r>
          </w:p>
          <w:p w14:paraId="33E24BC8" w14:textId="77777777" w:rsidR="00431691" w:rsidRPr="001A6906" w:rsidRDefault="00431691" w:rsidP="00791180">
            <w:pPr>
              <w:widowControl w:val="0"/>
              <w:numPr>
                <w:ilvl w:val="1"/>
                <w:numId w:val="10"/>
              </w:numPr>
              <w:spacing w:beforeLines="0" w:before="0" w:afterLines="0" w:after="0"/>
              <w:jc w:val="left"/>
              <w:rPr>
                <w:rFonts w:eastAsia="Batang"/>
                <w:lang w:eastAsia="x-none"/>
              </w:rPr>
            </w:pPr>
            <w:r w:rsidRPr="001A6906">
              <w:rPr>
                <w:rFonts w:eastAsia="Batang"/>
                <w:lang w:eastAsia="x-none"/>
              </w:rPr>
              <w:t xml:space="preserve">Option A-1. At least information on ground truth label of the target UE is generated by LMF and provided to the target UE. </w:t>
            </w:r>
          </w:p>
          <w:p w14:paraId="0B8205BC" w14:textId="77777777" w:rsidR="00431691" w:rsidRPr="001A6906" w:rsidRDefault="00431691" w:rsidP="00791180">
            <w:pPr>
              <w:widowControl w:val="0"/>
              <w:numPr>
                <w:ilvl w:val="2"/>
                <w:numId w:val="10"/>
              </w:numPr>
              <w:spacing w:beforeLines="0" w:before="0" w:afterLines="0" w:after="0"/>
              <w:ind w:left="2360" w:hanging="560"/>
              <w:jc w:val="left"/>
              <w:rPr>
                <w:rFonts w:eastAsia="Batang"/>
                <w:lang w:eastAsia="x-none"/>
              </w:rPr>
            </w:pPr>
            <w:r w:rsidRPr="001A6906">
              <w:rPr>
                <w:rFonts w:eastAsia="Batang"/>
                <w:lang w:eastAsia="x-none"/>
              </w:rPr>
              <w:t>In one example, target UE and/or gNB sends measurement (e.g., legacy measurement) to LMF so that LMF can derive the information on ground truth label.</w:t>
            </w:r>
          </w:p>
          <w:p w14:paraId="1622BB1E" w14:textId="77777777" w:rsidR="00431691" w:rsidRPr="001A6906" w:rsidRDefault="00431691" w:rsidP="00791180">
            <w:pPr>
              <w:widowControl w:val="0"/>
              <w:numPr>
                <w:ilvl w:val="1"/>
                <w:numId w:val="10"/>
              </w:numPr>
              <w:spacing w:beforeLines="0" w:before="0" w:afterLines="0" w:after="0"/>
              <w:jc w:val="left"/>
              <w:rPr>
                <w:rFonts w:eastAsia="Batang"/>
                <w:lang w:eastAsia="x-none"/>
              </w:rPr>
            </w:pPr>
            <w:r w:rsidRPr="001A6906">
              <w:rPr>
                <w:rFonts w:eastAsia="Batang"/>
                <w:lang w:eastAsia="x-none"/>
              </w:rPr>
              <w:t>Option A-2. At least position calculation assistance data (e.g., existing information for UE-based positioning method) is provided from LMF to the target UE.</w:t>
            </w:r>
          </w:p>
          <w:p w14:paraId="4D711BC1" w14:textId="77777777" w:rsidR="00431691" w:rsidRPr="001A6906" w:rsidRDefault="00431691" w:rsidP="00791180">
            <w:pPr>
              <w:widowControl w:val="0"/>
              <w:numPr>
                <w:ilvl w:val="1"/>
                <w:numId w:val="10"/>
              </w:numPr>
              <w:spacing w:beforeLines="0" w:before="0" w:afterLines="0" w:after="0"/>
              <w:jc w:val="left"/>
              <w:rPr>
                <w:rFonts w:eastAsia="Batang"/>
                <w:lang w:eastAsia="x-none"/>
              </w:rPr>
            </w:pPr>
            <w:r w:rsidRPr="001A6906">
              <w:rPr>
                <w:rFonts w:eastAsia="Batang"/>
                <w:lang w:eastAsia="x-none"/>
              </w:rPr>
              <w:t xml:space="preserve">Option A-3. Reuse Rel-18 assistance data transfer framework from LMF to the target UE, where the PRU measurement (e.g., legacy measurement) and the corresponding PRU location are sent via LMF to the target UE. </w:t>
            </w:r>
          </w:p>
          <w:p w14:paraId="07429B40" w14:textId="77777777" w:rsidR="00431691" w:rsidRPr="001A6906" w:rsidRDefault="00431691" w:rsidP="00791180">
            <w:pPr>
              <w:widowControl w:val="0"/>
              <w:numPr>
                <w:ilvl w:val="1"/>
                <w:numId w:val="10"/>
              </w:numPr>
              <w:spacing w:beforeLines="0" w:before="0" w:afterLines="0" w:after="0"/>
              <w:jc w:val="left"/>
              <w:rPr>
                <w:rFonts w:eastAsia="Batang"/>
                <w:lang w:eastAsia="x-none"/>
              </w:rPr>
            </w:pPr>
            <w:r w:rsidRPr="001A6906">
              <w:rPr>
                <w:rFonts w:eastAsia="Batang"/>
                <w:lang w:eastAsia="x-none"/>
              </w:rPr>
              <w:t xml:space="preserve">Option A-4. PRU measurement (and the corresponding PRU location if not already known at </w:t>
            </w:r>
            <w:r w:rsidRPr="001A6906">
              <w:rPr>
                <w:rFonts w:eastAsia="Batang"/>
                <w:lang w:eastAsia="x-none"/>
              </w:rPr>
              <w:lastRenderedPageBreak/>
              <w:t xml:space="preserve">the UE-side) are sent from PRU to the target UE side </w:t>
            </w:r>
            <w:r w:rsidRPr="001A6906">
              <w:rPr>
                <w:rFonts w:eastAsia="Batang"/>
                <w:strike/>
                <w:lang w:eastAsia="x-none"/>
              </w:rPr>
              <w:t>(e.g., target UE, OTT server)</w:t>
            </w:r>
            <w:r w:rsidRPr="001A6906">
              <w:rPr>
                <w:rFonts w:eastAsia="Batang"/>
                <w:lang w:eastAsia="x-none"/>
              </w:rPr>
              <w:t xml:space="preserve">. </w:t>
            </w:r>
          </w:p>
          <w:p w14:paraId="214A9B74" w14:textId="77777777" w:rsidR="00431691" w:rsidRPr="001A6906" w:rsidRDefault="00431691" w:rsidP="00791180">
            <w:pPr>
              <w:widowControl w:val="0"/>
              <w:numPr>
                <w:ilvl w:val="2"/>
                <w:numId w:val="10"/>
              </w:numPr>
              <w:spacing w:beforeLines="0" w:before="0" w:afterLines="0" w:after="0"/>
              <w:ind w:left="2360" w:hanging="560"/>
              <w:jc w:val="left"/>
              <w:rPr>
                <w:rFonts w:eastAsia="Batang"/>
                <w:lang w:eastAsia="x-none"/>
              </w:rPr>
            </w:pPr>
            <w:r w:rsidRPr="001A6906">
              <w:rPr>
                <w:rFonts w:eastAsia="Batang"/>
                <w:lang w:eastAsia="x-none"/>
              </w:rPr>
              <w:t>Note: Option A-4 can be realized by implementation in a manner transparent to specification if the PRU sends information to the target UE side in a proprietary method.</w:t>
            </w:r>
          </w:p>
          <w:p w14:paraId="463A6345" w14:textId="77777777" w:rsidR="00431691" w:rsidRPr="001A6906" w:rsidRDefault="00431691" w:rsidP="00791180">
            <w:pPr>
              <w:widowControl w:val="0"/>
              <w:numPr>
                <w:ilvl w:val="0"/>
                <w:numId w:val="10"/>
              </w:numPr>
              <w:spacing w:beforeLines="0" w:before="0" w:afterLines="0" w:after="0"/>
              <w:jc w:val="left"/>
              <w:rPr>
                <w:rFonts w:eastAsia="Batang"/>
                <w:lang w:eastAsia="x-none"/>
              </w:rPr>
            </w:pPr>
            <w:r w:rsidRPr="001A6906">
              <w:rPr>
                <w:rFonts w:eastAsia="Batang"/>
                <w:lang w:eastAsia="x-none"/>
              </w:rPr>
              <w:t>Option B. The LMF performs monitoring metric calculation.</w:t>
            </w:r>
          </w:p>
          <w:p w14:paraId="48FF1566" w14:textId="77777777" w:rsidR="00431691" w:rsidRPr="001A6906" w:rsidRDefault="00431691" w:rsidP="00791180">
            <w:pPr>
              <w:widowControl w:val="0"/>
              <w:numPr>
                <w:ilvl w:val="1"/>
                <w:numId w:val="10"/>
              </w:numPr>
              <w:spacing w:beforeLines="0" w:before="0" w:afterLines="0" w:after="0"/>
              <w:jc w:val="left"/>
              <w:rPr>
                <w:rFonts w:eastAsia="Batang"/>
                <w:lang w:eastAsia="x-none"/>
              </w:rPr>
            </w:pPr>
            <w:r w:rsidRPr="001A6906">
              <w:rPr>
                <w:rFonts w:eastAsia="等线"/>
              </w:rPr>
              <w:t xml:space="preserve">Option B-1. </w:t>
            </w:r>
            <w:r w:rsidRPr="001A6906">
              <w:rPr>
                <w:rFonts w:eastAsia="Batang"/>
                <w:lang w:eastAsia="x-none"/>
              </w:rPr>
              <w:t xml:space="preserve">at least </w:t>
            </w:r>
            <w:r w:rsidRPr="001A6906">
              <w:rPr>
                <w:rFonts w:eastAsia="宋体"/>
              </w:rPr>
              <w:t>inference result</w:t>
            </w:r>
            <w:r w:rsidRPr="001A6906">
              <w:rPr>
                <w:rFonts w:eastAsia="Batang"/>
                <w:lang w:eastAsia="x-none"/>
              </w:rPr>
              <w:t xml:space="preserve"> </w:t>
            </w:r>
            <w:r w:rsidRPr="001A6906">
              <w:rPr>
                <w:rFonts w:eastAsia="宋体"/>
              </w:rPr>
              <w:t xml:space="preserve">(i.e., the model output corresponding to target UE’s channel measurement) </w:t>
            </w:r>
            <w:r w:rsidRPr="001A6906">
              <w:rPr>
                <w:rFonts w:eastAsia="Batang"/>
                <w:lang w:eastAsia="x-none"/>
              </w:rPr>
              <w:t>of the target UE</w:t>
            </w:r>
            <w:r w:rsidRPr="001A6906">
              <w:rPr>
                <w:rFonts w:eastAsia="宋体"/>
              </w:rPr>
              <w:t xml:space="preserve"> is sent by the target UE to </w:t>
            </w:r>
            <w:r w:rsidRPr="001A6906">
              <w:rPr>
                <w:rFonts w:eastAsia="Batang"/>
                <w:lang w:eastAsia="x-none"/>
              </w:rPr>
              <w:t xml:space="preserve">LMF. </w:t>
            </w:r>
          </w:p>
          <w:p w14:paraId="7CE4C0E5" w14:textId="77777777" w:rsidR="00431691" w:rsidRPr="001A6906" w:rsidRDefault="00431691" w:rsidP="00791180">
            <w:pPr>
              <w:widowControl w:val="0"/>
              <w:numPr>
                <w:ilvl w:val="1"/>
                <w:numId w:val="10"/>
              </w:numPr>
              <w:spacing w:beforeLines="0" w:before="0" w:afterLines="0" w:after="0"/>
              <w:jc w:val="left"/>
              <w:rPr>
                <w:rFonts w:eastAsia="Batang"/>
                <w:lang w:eastAsia="x-none"/>
              </w:rPr>
            </w:pPr>
            <w:r w:rsidRPr="001A6906">
              <w:rPr>
                <w:rFonts w:eastAsia="宋体"/>
              </w:rPr>
              <w:t xml:space="preserve">Option B-2. </w:t>
            </w:r>
            <w:r w:rsidRPr="001A6906">
              <w:rPr>
                <w:rFonts w:eastAsia="Batang"/>
                <w:lang w:eastAsia="x-none"/>
              </w:rPr>
              <w:t>PRU</w:t>
            </w:r>
            <w:r w:rsidRPr="001A6906">
              <w:rPr>
                <w:rFonts w:eastAsia="宋体"/>
              </w:rPr>
              <w:t>’s</w:t>
            </w:r>
            <w:r w:rsidRPr="001A6906">
              <w:rPr>
                <w:rFonts w:eastAsia="Batang"/>
                <w:lang w:eastAsia="x-none"/>
              </w:rPr>
              <w:t xml:space="preserve"> </w:t>
            </w:r>
            <w:r w:rsidRPr="001A6906">
              <w:rPr>
                <w:rFonts w:eastAsia="宋体"/>
              </w:rPr>
              <w:t xml:space="preserve">channel </w:t>
            </w:r>
            <w:r w:rsidRPr="001A6906">
              <w:rPr>
                <w:rFonts w:eastAsia="Batang"/>
                <w:lang w:eastAsia="x-none"/>
              </w:rPr>
              <w:t>measurement is sent via LMF to the target UE</w:t>
            </w:r>
            <w:r w:rsidRPr="001A6906">
              <w:rPr>
                <w:rFonts w:eastAsia="宋体"/>
              </w:rPr>
              <w:t xml:space="preserve">, and the inference result (i.e., the model output corresponding to PRU’s channel measurement) is sent by the target UE to </w:t>
            </w:r>
            <w:r w:rsidRPr="001A6906">
              <w:rPr>
                <w:rFonts w:eastAsia="Batang"/>
                <w:lang w:eastAsia="x-none"/>
              </w:rPr>
              <w:t>LMF.</w:t>
            </w:r>
          </w:p>
          <w:p w14:paraId="6EC8FF09" w14:textId="77777777" w:rsidR="00431691" w:rsidRPr="001A6906" w:rsidRDefault="00431691" w:rsidP="002F3A75">
            <w:pPr>
              <w:spacing w:beforeLines="0" w:before="0" w:afterLines="0" w:after="0"/>
              <w:jc w:val="left"/>
              <w:rPr>
                <w:rFonts w:eastAsia="等线"/>
                <w:lang w:val="en-GB"/>
              </w:rPr>
            </w:pPr>
            <w:r w:rsidRPr="001A6906">
              <w:rPr>
                <w:rFonts w:eastAsia="Batang"/>
                <w:lang w:val="en-GB" w:eastAsia="en-US"/>
              </w:rPr>
              <w:t xml:space="preserve">Note: exact method to perform the monitoring metric calculation is up to implementation. </w:t>
            </w:r>
          </w:p>
          <w:p w14:paraId="2D882EC8" w14:textId="28F04D36" w:rsidR="00431691" w:rsidRPr="001A6906" w:rsidRDefault="00431691" w:rsidP="002F3A75">
            <w:pPr>
              <w:spacing w:beforeLines="0" w:before="0" w:afterLines="0" w:after="0"/>
              <w:jc w:val="left"/>
              <w:rPr>
                <w:rFonts w:eastAsia="Yu Mincho"/>
                <w:lang w:val="en-GB"/>
              </w:rPr>
            </w:pPr>
            <w:r w:rsidRPr="001A6906">
              <w:rPr>
                <w:rFonts w:eastAsia="等线"/>
                <w:lang w:val="en-GB"/>
              </w:rPr>
              <w:t>Note: Other options are not precluded.</w:t>
            </w:r>
          </w:p>
        </w:tc>
      </w:tr>
    </w:tbl>
    <w:p w14:paraId="2311F328" w14:textId="0F6C5C14" w:rsidR="00716596" w:rsidRPr="001A6906" w:rsidRDefault="00FE6A33" w:rsidP="001A6906">
      <w:pPr>
        <w:widowControl w:val="0"/>
        <w:snapToGrid w:val="0"/>
        <w:spacing w:beforeLines="0" w:before="0" w:afterLines="0" w:after="120"/>
        <w:rPr>
          <w:rFonts w:eastAsia="Batang" w:cs="Times New Roman"/>
          <w:lang w:eastAsia="x-none"/>
        </w:rPr>
      </w:pPr>
      <w:r w:rsidRPr="001A6906">
        <w:rPr>
          <w:rFonts w:eastAsiaTheme="minorEastAsia" w:cs="Times New Roman"/>
        </w:rPr>
        <w:lastRenderedPageBreak/>
        <w:t>T</w:t>
      </w:r>
      <w:r w:rsidR="002A5145" w:rsidRPr="001A6906">
        <w:rPr>
          <w:rFonts w:eastAsiaTheme="minorEastAsia" w:cs="Times New Roman"/>
        </w:rPr>
        <w:t xml:space="preserve">he main </w:t>
      </w:r>
      <w:r w:rsidR="004536C8" w:rsidRPr="001A6906">
        <w:rPr>
          <w:rFonts w:eastAsiaTheme="minorEastAsia" w:cs="Times New Roman"/>
        </w:rPr>
        <w:t>differen</w:t>
      </w:r>
      <w:r w:rsidR="004536C8">
        <w:rPr>
          <w:rFonts w:eastAsiaTheme="minorEastAsia" w:cs="Times New Roman"/>
        </w:rPr>
        <w:t>ce</w:t>
      </w:r>
      <w:r w:rsidR="004536C8" w:rsidRPr="001A6906">
        <w:rPr>
          <w:rFonts w:eastAsiaTheme="minorEastAsia" w:cs="Times New Roman"/>
        </w:rPr>
        <w:t xml:space="preserve"> </w:t>
      </w:r>
      <w:r w:rsidR="002A5145" w:rsidRPr="001A6906">
        <w:rPr>
          <w:rFonts w:eastAsiaTheme="minorEastAsia" w:cs="Times New Roman"/>
        </w:rPr>
        <w:t xml:space="preserve">between Option A and Option B is whether the LMF provide ground truth label or assistance data for calculating label to UE. For example, the LMF </w:t>
      </w:r>
      <w:r w:rsidR="00D30EBB" w:rsidRPr="001A6906">
        <w:rPr>
          <w:rFonts w:eastAsiaTheme="minorEastAsia" w:cs="Times New Roman"/>
        </w:rPr>
        <w:t xml:space="preserve">will </w:t>
      </w:r>
      <w:r w:rsidR="002A5145" w:rsidRPr="001A6906">
        <w:rPr>
          <w:rFonts w:eastAsiaTheme="minorEastAsia" w:cs="Times New Roman"/>
        </w:rPr>
        <w:t xml:space="preserve">provide </w:t>
      </w:r>
      <w:r w:rsidR="002A5145" w:rsidRPr="001A6906">
        <w:rPr>
          <w:rFonts w:eastAsia="Batang" w:cs="Times New Roman"/>
          <w:lang w:eastAsia="x-none"/>
        </w:rPr>
        <w:t>ground truth label of the target UE</w:t>
      </w:r>
      <w:r w:rsidR="002A5145" w:rsidRPr="001A6906">
        <w:rPr>
          <w:rFonts w:eastAsiaTheme="minorEastAsia" w:cs="Times New Roman"/>
        </w:rPr>
        <w:t xml:space="preserve"> in Option A-1</w:t>
      </w:r>
      <w:r w:rsidR="004B66A4" w:rsidRPr="001A6906">
        <w:rPr>
          <w:rFonts w:eastAsiaTheme="minorEastAsia" w:cs="Times New Roman"/>
        </w:rPr>
        <w:t>, Option A-3, and Option A-4</w:t>
      </w:r>
      <w:r w:rsidR="002A5145" w:rsidRPr="001A6906">
        <w:rPr>
          <w:rFonts w:eastAsiaTheme="minorEastAsia" w:cs="Times New Roman"/>
        </w:rPr>
        <w:t>,</w:t>
      </w:r>
      <w:r w:rsidR="004B66A4" w:rsidRPr="001A6906">
        <w:rPr>
          <w:rFonts w:eastAsiaTheme="minorEastAsia" w:cs="Times New Roman"/>
        </w:rPr>
        <w:t xml:space="preserve"> </w:t>
      </w:r>
      <w:r w:rsidR="00D30EBB" w:rsidRPr="001A6906">
        <w:rPr>
          <w:rFonts w:eastAsiaTheme="minorEastAsia" w:cs="Times New Roman"/>
        </w:rPr>
        <w:t xml:space="preserve">and </w:t>
      </w:r>
      <w:r w:rsidR="002A5145" w:rsidRPr="001A6906">
        <w:rPr>
          <w:rFonts w:eastAsiaTheme="minorEastAsia" w:cs="Times New Roman"/>
        </w:rPr>
        <w:t>the LMF</w:t>
      </w:r>
      <w:r w:rsidR="00D30EBB" w:rsidRPr="001A6906">
        <w:rPr>
          <w:rFonts w:eastAsiaTheme="minorEastAsia" w:cs="Times New Roman"/>
        </w:rPr>
        <w:t xml:space="preserve"> will</w:t>
      </w:r>
      <w:r w:rsidR="002A5145" w:rsidRPr="001A6906">
        <w:rPr>
          <w:rFonts w:eastAsiaTheme="minorEastAsia" w:cs="Times New Roman"/>
        </w:rPr>
        <w:t xml:space="preserve"> provide </w:t>
      </w:r>
      <w:r w:rsidR="002A5145" w:rsidRPr="001A6906">
        <w:rPr>
          <w:rFonts w:eastAsia="Batang" w:cs="Times New Roman"/>
          <w:lang w:eastAsia="x-none"/>
        </w:rPr>
        <w:t>position calculation assistance data in Option A-2</w:t>
      </w:r>
      <w:r w:rsidR="00EB5B2F" w:rsidRPr="001A6906">
        <w:rPr>
          <w:rFonts w:eastAsia="Batang" w:cs="Times New Roman"/>
          <w:lang w:eastAsia="x-none"/>
        </w:rPr>
        <w:t>, while the LMF does not provide any ground truth label nor assistance data for calculating UE’s in Option B-1 and Option B-2.</w:t>
      </w:r>
      <w:r w:rsidR="009D572D" w:rsidRPr="001A6906">
        <w:rPr>
          <w:rFonts w:eastAsia="Batang" w:cs="Times New Roman"/>
          <w:lang w:eastAsia="x-none"/>
        </w:rPr>
        <w:t xml:space="preserve"> The main bullet</w:t>
      </w:r>
      <w:r w:rsidR="004B4041" w:rsidRPr="001A6906">
        <w:rPr>
          <w:rFonts w:eastAsia="Batang" w:cs="Times New Roman"/>
          <w:lang w:eastAsia="x-none"/>
        </w:rPr>
        <w:t xml:space="preserve"> of</w:t>
      </w:r>
      <w:r w:rsidR="009D572D" w:rsidRPr="001A6906">
        <w:rPr>
          <w:rFonts w:eastAsia="Batang" w:cs="Times New Roman"/>
          <w:lang w:eastAsia="x-none"/>
        </w:rPr>
        <w:t xml:space="preserve"> both Option A and Option B are all work</w:t>
      </w:r>
      <w:r w:rsidR="00B75DD7" w:rsidRPr="001A6906">
        <w:rPr>
          <w:rFonts w:eastAsia="Batang" w:cs="Times New Roman"/>
          <w:lang w:eastAsia="x-none"/>
        </w:rPr>
        <w:t>able</w:t>
      </w:r>
      <w:r w:rsidR="004D1550" w:rsidRPr="001A6906">
        <w:rPr>
          <w:rFonts w:eastAsia="Batang" w:cs="Times New Roman"/>
          <w:lang w:eastAsia="x-none"/>
        </w:rPr>
        <w:t xml:space="preserve"> and can be integrated to the current LPP message</w:t>
      </w:r>
      <w:r w:rsidR="009D572D" w:rsidRPr="001A6906">
        <w:rPr>
          <w:rFonts w:eastAsia="Batang" w:cs="Times New Roman"/>
          <w:lang w:eastAsia="x-none"/>
        </w:rPr>
        <w:t>.</w:t>
      </w:r>
    </w:p>
    <w:p w14:paraId="65B99A53" w14:textId="2DCA44BA" w:rsidR="00FE6A33" w:rsidRPr="001A6906" w:rsidRDefault="00FE6A33" w:rsidP="001A6906">
      <w:pPr>
        <w:pStyle w:val="1st-ob-YJ"/>
        <w:spacing w:beforeLines="0" w:before="0" w:afterLines="0" w:after="120"/>
        <w:rPr>
          <w:sz w:val="20"/>
          <w:szCs w:val="20"/>
        </w:rPr>
      </w:pPr>
      <w:bookmarkStart w:id="271" w:name="_Toc181891621"/>
      <w:bookmarkStart w:id="272" w:name="_Toc188540134"/>
      <w:bookmarkStart w:id="273" w:name="_Toc188545152"/>
      <w:bookmarkStart w:id="274" w:name="_Toc188623654"/>
      <w:bookmarkStart w:id="275" w:name="_Toc189748820"/>
      <w:bookmarkStart w:id="276" w:name="_Toc193468112"/>
      <w:bookmarkStart w:id="277" w:name="_Toc193897125"/>
      <w:r w:rsidRPr="001A6906">
        <w:rPr>
          <w:sz w:val="20"/>
          <w:szCs w:val="20"/>
        </w:rPr>
        <w:t xml:space="preserve">The main different between Option A and Option B </w:t>
      </w:r>
      <w:r w:rsidRPr="001A6906">
        <w:rPr>
          <w:rFonts w:eastAsia="Batang"/>
          <w:sz w:val="20"/>
          <w:szCs w:val="20"/>
          <w:lang w:val="en-GB" w:eastAsia="en-US"/>
        </w:rPr>
        <w:t>for model performance monitoring of AI/ML positioning Case 1</w:t>
      </w:r>
      <w:r w:rsidRPr="001A6906">
        <w:rPr>
          <w:sz w:val="20"/>
          <w:szCs w:val="20"/>
        </w:rPr>
        <w:t xml:space="preserve"> is whether the LMF provide ground truth label or assistance data for calculating label to UE</w:t>
      </w:r>
      <w:r w:rsidRPr="001A6906">
        <w:rPr>
          <w:rFonts w:eastAsia="宋体"/>
          <w:sz w:val="20"/>
          <w:szCs w:val="20"/>
          <w:lang w:val="en-GB"/>
        </w:rPr>
        <w:t>.</w:t>
      </w:r>
      <w:bookmarkEnd w:id="271"/>
      <w:bookmarkEnd w:id="272"/>
      <w:bookmarkEnd w:id="273"/>
      <w:bookmarkEnd w:id="274"/>
      <w:bookmarkEnd w:id="275"/>
      <w:bookmarkEnd w:id="276"/>
      <w:bookmarkEnd w:id="277"/>
    </w:p>
    <w:p w14:paraId="16C537A4" w14:textId="11370494" w:rsidR="007311EB" w:rsidRPr="001A6906" w:rsidRDefault="00D17D4F" w:rsidP="001A6906">
      <w:pPr>
        <w:widowControl w:val="0"/>
        <w:snapToGrid w:val="0"/>
        <w:spacing w:beforeLines="0" w:before="0" w:afterLines="0" w:after="120"/>
        <w:rPr>
          <w:rFonts w:eastAsiaTheme="minorEastAsia" w:cs="Times New Roman"/>
        </w:rPr>
      </w:pPr>
      <w:r w:rsidRPr="001A6906">
        <w:rPr>
          <w:rFonts w:eastAsiaTheme="minorEastAsia" w:cs="Times New Roman"/>
        </w:rPr>
        <w:t xml:space="preserve">Further </w:t>
      </w:r>
      <w:r w:rsidR="001B3E76" w:rsidRPr="001A6906">
        <w:rPr>
          <w:rFonts w:eastAsiaTheme="minorEastAsia" w:cs="Times New Roman"/>
        </w:rPr>
        <w:t>down selection among</w:t>
      </w:r>
      <w:r w:rsidR="0065602D" w:rsidRPr="001A6906">
        <w:rPr>
          <w:rFonts w:eastAsiaTheme="minorEastAsia" w:cs="Times New Roman"/>
        </w:rPr>
        <w:t xml:space="preserve"> </w:t>
      </w:r>
      <w:r w:rsidR="007311EB" w:rsidRPr="001A6906">
        <w:rPr>
          <w:rFonts w:eastAsiaTheme="minorEastAsia" w:cs="Times New Roman"/>
        </w:rPr>
        <w:t xml:space="preserve">sub-bullet </w:t>
      </w:r>
      <w:r w:rsidR="001B3E76" w:rsidRPr="001A6906">
        <w:rPr>
          <w:rFonts w:eastAsiaTheme="minorEastAsia" w:cs="Times New Roman"/>
        </w:rPr>
        <w:t>of</w:t>
      </w:r>
      <w:r w:rsidR="007311EB" w:rsidRPr="001A6906">
        <w:rPr>
          <w:rFonts w:eastAsiaTheme="minorEastAsia" w:cs="Times New Roman"/>
        </w:rPr>
        <w:t xml:space="preserve"> Option A and Option B</w:t>
      </w:r>
      <w:r w:rsidRPr="001A6906">
        <w:rPr>
          <w:rFonts w:eastAsiaTheme="minorEastAsia" w:cs="Times New Roman"/>
        </w:rPr>
        <w:t xml:space="preserve"> may be necessar</w:t>
      </w:r>
      <w:r w:rsidR="00B4192D" w:rsidRPr="001A6906">
        <w:rPr>
          <w:rFonts w:eastAsiaTheme="minorEastAsia" w:cs="Times New Roman"/>
        </w:rPr>
        <w:t>y</w:t>
      </w:r>
      <w:r w:rsidR="00D35E1B">
        <w:rPr>
          <w:rFonts w:eastAsiaTheme="minorEastAsia" w:cs="Times New Roman"/>
        </w:rPr>
        <w:t>.</w:t>
      </w:r>
      <w:r w:rsidR="00D35E1B" w:rsidRPr="001A6906">
        <w:rPr>
          <w:rFonts w:eastAsiaTheme="minorEastAsia" w:cs="Times New Roman"/>
        </w:rPr>
        <w:t xml:space="preserve"> </w:t>
      </w:r>
      <w:r w:rsidR="00D35E1B">
        <w:rPr>
          <w:rFonts w:eastAsiaTheme="minorEastAsia" w:cs="Times New Roman"/>
        </w:rPr>
        <w:t>T</w:t>
      </w:r>
      <w:r w:rsidR="00D35E1B" w:rsidRPr="001A6906">
        <w:rPr>
          <w:rFonts w:eastAsiaTheme="minorEastAsia" w:cs="Times New Roman"/>
        </w:rPr>
        <w:t xml:space="preserve">he </w:t>
      </w:r>
      <w:r w:rsidR="00B4192D" w:rsidRPr="001A6906">
        <w:rPr>
          <w:rFonts w:eastAsiaTheme="minorEastAsia" w:cs="Times New Roman"/>
        </w:rPr>
        <w:t xml:space="preserve">controversy </w:t>
      </w:r>
      <w:r w:rsidR="00D35E1B">
        <w:rPr>
          <w:rFonts w:eastAsiaTheme="minorEastAsia" w:cs="Times New Roman"/>
        </w:rPr>
        <w:t xml:space="preserve">for </w:t>
      </w:r>
      <w:r w:rsidR="00E942D3">
        <w:rPr>
          <w:rFonts w:eastAsiaTheme="minorEastAsia" w:cs="Times New Roman"/>
        </w:rPr>
        <w:t xml:space="preserve">down selection </w:t>
      </w:r>
      <w:r w:rsidR="00B4192D" w:rsidRPr="001A6906">
        <w:rPr>
          <w:rFonts w:eastAsiaTheme="minorEastAsia" w:cs="Times New Roman"/>
        </w:rPr>
        <w:t xml:space="preserve">is whether the monitoring data can be </w:t>
      </w:r>
      <w:r w:rsidR="00E942D3">
        <w:rPr>
          <w:rFonts w:eastAsiaTheme="minorEastAsia" w:cs="Times New Roman"/>
        </w:rPr>
        <w:t>generated</w:t>
      </w:r>
      <w:r w:rsidR="00E942D3" w:rsidRPr="001A6906">
        <w:rPr>
          <w:rFonts w:eastAsiaTheme="minorEastAsia" w:cs="Times New Roman"/>
        </w:rPr>
        <w:t xml:space="preserve"> </w:t>
      </w:r>
      <w:r w:rsidR="00B4192D" w:rsidRPr="001A6906">
        <w:rPr>
          <w:rFonts w:eastAsiaTheme="minorEastAsia" w:cs="Times New Roman"/>
        </w:rPr>
        <w:t xml:space="preserve">from PRU. </w:t>
      </w:r>
      <w:r w:rsidR="001B173F" w:rsidRPr="001A6906">
        <w:rPr>
          <w:rFonts w:eastAsiaTheme="minorEastAsia" w:cs="Times New Roman"/>
        </w:rPr>
        <w:t>As we known, t</w:t>
      </w:r>
      <w:r w:rsidR="0065602D" w:rsidRPr="001A6906">
        <w:rPr>
          <w:rFonts w:eastAsiaTheme="minorEastAsia" w:cs="Times New Roman"/>
        </w:rPr>
        <w:t xml:space="preserve">he model output is feasibility to be obtained at UE side without any </w:t>
      </w:r>
      <w:r w:rsidR="00217CEA">
        <w:rPr>
          <w:rFonts w:eastAsiaTheme="minorEastAsia" w:cs="Times New Roman"/>
        </w:rPr>
        <w:t xml:space="preserve">new </w:t>
      </w:r>
      <w:r w:rsidR="0065602D" w:rsidRPr="001A6906">
        <w:rPr>
          <w:rFonts w:eastAsiaTheme="minorEastAsia" w:cs="Times New Roman"/>
        </w:rPr>
        <w:t>specification effect</w:t>
      </w:r>
      <w:r w:rsidR="0061025D" w:rsidRPr="001A6906">
        <w:rPr>
          <w:rFonts w:eastAsiaTheme="minorEastAsia" w:cs="Times New Roman"/>
        </w:rPr>
        <w:t xml:space="preserve"> for case 1</w:t>
      </w:r>
      <w:r w:rsidR="0065602D" w:rsidRPr="001A6906">
        <w:rPr>
          <w:rFonts w:eastAsiaTheme="minorEastAsia" w:cs="Times New Roman"/>
        </w:rPr>
        <w:t xml:space="preserve">. However, </w:t>
      </w:r>
      <w:r w:rsidR="00FB54D0" w:rsidRPr="001A6906">
        <w:rPr>
          <w:rFonts w:eastAsiaTheme="minorEastAsia" w:cs="Times New Roman"/>
        </w:rPr>
        <w:t>how to generate the</w:t>
      </w:r>
      <w:r w:rsidR="00217CEA">
        <w:rPr>
          <w:rFonts w:eastAsiaTheme="minorEastAsia" w:cs="Times New Roman"/>
        </w:rPr>
        <w:t xml:space="preserve"> reliable </w:t>
      </w:r>
      <w:r w:rsidR="00FB54D0" w:rsidRPr="001A6906">
        <w:rPr>
          <w:rFonts w:eastAsiaTheme="minorEastAsia" w:cs="Times New Roman"/>
        </w:rPr>
        <w:t>ground truth label for performs monitoring</w:t>
      </w:r>
      <w:r w:rsidR="0065602D" w:rsidRPr="001A6906">
        <w:rPr>
          <w:rFonts w:eastAsiaTheme="minorEastAsia" w:cs="Times New Roman"/>
        </w:rPr>
        <w:t xml:space="preserve"> is tricky</w:t>
      </w:r>
      <w:r w:rsidR="00FB54D0" w:rsidRPr="001A6906">
        <w:rPr>
          <w:rFonts w:eastAsiaTheme="minorEastAsia" w:cs="Times New Roman"/>
        </w:rPr>
        <w:t>.</w:t>
      </w:r>
      <w:r w:rsidR="009B2CD7" w:rsidRPr="001A6906">
        <w:rPr>
          <w:rFonts w:eastAsiaTheme="minorEastAsia" w:cs="Times New Roman"/>
        </w:rPr>
        <w:t xml:space="preserve"> </w:t>
      </w:r>
      <w:r w:rsidR="00852CE6" w:rsidRPr="001A6906">
        <w:rPr>
          <w:rFonts w:eastAsiaTheme="minorEastAsia" w:cs="Times New Roman"/>
        </w:rPr>
        <w:t xml:space="preserve">Unlike the data collection for model training where the data can be collected </w:t>
      </w:r>
      <w:r w:rsidR="00E942D3">
        <w:rPr>
          <w:rFonts w:eastAsiaTheme="minorEastAsia" w:cs="Times New Roman"/>
        </w:rPr>
        <w:t>previously</w:t>
      </w:r>
      <w:r w:rsidR="00852CE6" w:rsidRPr="001A6906">
        <w:rPr>
          <w:rFonts w:eastAsiaTheme="minorEastAsia" w:cs="Times New Roman"/>
        </w:rPr>
        <w:t xml:space="preserve">, the data for label-based monitoring </w:t>
      </w:r>
      <w:r w:rsidR="00AC5832" w:rsidRPr="001A6906">
        <w:rPr>
          <w:rFonts w:eastAsiaTheme="minorEastAsia" w:cs="Times New Roman"/>
        </w:rPr>
        <w:t xml:space="preserve">requires </w:t>
      </w:r>
      <w:r w:rsidR="0061025D" w:rsidRPr="001A6906">
        <w:rPr>
          <w:rFonts w:eastAsiaTheme="minorEastAsia" w:cs="Times New Roman"/>
        </w:rPr>
        <w:t>that collect the monitoring data from the same</w:t>
      </w:r>
      <w:r w:rsidR="00AC5832" w:rsidRPr="001A6906">
        <w:rPr>
          <w:rFonts w:eastAsiaTheme="minorEastAsia" w:cs="Times New Roman"/>
        </w:rPr>
        <w:t xml:space="preserve"> deployment environment as </w:t>
      </w:r>
      <w:r w:rsidR="0061025D" w:rsidRPr="001A6906">
        <w:rPr>
          <w:rFonts w:eastAsiaTheme="minorEastAsia" w:cs="Times New Roman"/>
        </w:rPr>
        <w:t>the target</w:t>
      </w:r>
      <w:r w:rsidR="00AC5832" w:rsidRPr="001A6906">
        <w:rPr>
          <w:rFonts w:eastAsiaTheme="minorEastAsia" w:cs="Times New Roman"/>
        </w:rPr>
        <w:t xml:space="preserve"> UE</w:t>
      </w:r>
      <w:r w:rsidR="002877BC" w:rsidRPr="001A6906">
        <w:rPr>
          <w:rFonts w:eastAsiaTheme="minorEastAsia" w:cs="Times New Roman"/>
        </w:rPr>
        <w:t xml:space="preserve">, where the label in </w:t>
      </w:r>
      <w:r w:rsidR="00217CEA">
        <w:rPr>
          <w:rFonts w:eastAsiaTheme="minorEastAsia" w:cs="Times New Roman"/>
        </w:rPr>
        <w:t>this</w:t>
      </w:r>
      <w:r w:rsidR="00217CEA" w:rsidRPr="001A6906">
        <w:rPr>
          <w:rFonts w:eastAsiaTheme="minorEastAsia" w:cs="Times New Roman"/>
        </w:rPr>
        <w:t xml:space="preserve"> </w:t>
      </w:r>
      <w:r w:rsidR="002877BC" w:rsidRPr="001A6906">
        <w:rPr>
          <w:rFonts w:eastAsiaTheme="minorEastAsia" w:cs="Times New Roman"/>
        </w:rPr>
        <w:t>environment is inaccessible by non-AI method (that is why the</w:t>
      </w:r>
      <w:r w:rsidR="00BF1F77" w:rsidRPr="001A6906">
        <w:rPr>
          <w:rFonts w:eastAsiaTheme="minorEastAsia" w:cs="Times New Roman"/>
        </w:rPr>
        <w:t xml:space="preserve"> AI/ML</w:t>
      </w:r>
      <w:r w:rsidR="002877BC" w:rsidRPr="001A6906">
        <w:rPr>
          <w:rFonts w:eastAsiaTheme="minorEastAsia" w:cs="Times New Roman"/>
        </w:rPr>
        <w:t xml:space="preserve"> model is activated).</w:t>
      </w:r>
      <w:r w:rsidR="00BF1F77" w:rsidRPr="001A6906">
        <w:rPr>
          <w:rFonts w:eastAsiaTheme="minorEastAsia" w:cs="Times New Roman"/>
        </w:rPr>
        <w:t xml:space="preserve"> If </w:t>
      </w:r>
      <w:r w:rsidR="001B3E76" w:rsidRPr="001A6906">
        <w:rPr>
          <w:rFonts w:eastAsiaTheme="minorEastAsia" w:cs="Times New Roman"/>
        </w:rPr>
        <w:t>employ</w:t>
      </w:r>
      <w:r w:rsidR="00BF1F77" w:rsidRPr="001A6906">
        <w:rPr>
          <w:rFonts w:eastAsiaTheme="minorEastAsia" w:cs="Times New Roman"/>
        </w:rPr>
        <w:t xml:space="preserve"> the PRU with the same environment as the model deployed UE, </w:t>
      </w:r>
      <w:r w:rsidR="00BB5C39" w:rsidRPr="001A6906">
        <w:rPr>
          <w:rFonts w:eastAsiaTheme="minorEastAsia" w:cs="Times New Roman"/>
        </w:rPr>
        <w:t>the monitoring data is accessible as the PRU’s location is known at LMF and the measurement (very likely with the model deployed UE) can be obtained by the configured PRS, which is in line with the Option A-3 and Option B-2.</w:t>
      </w:r>
      <w:r w:rsidR="00B4192D" w:rsidRPr="001A6906">
        <w:rPr>
          <w:rFonts w:eastAsiaTheme="minorEastAsia" w:cs="Times New Roman"/>
        </w:rPr>
        <w:t xml:space="preserve"> In addition, the label generated by UE directly or indirectly can also be applied as supplementary method</w:t>
      </w:r>
      <w:r w:rsidR="00E10512" w:rsidRPr="001A6906">
        <w:rPr>
          <w:rFonts w:eastAsiaTheme="minorEastAsia" w:cs="Times New Roman"/>
        </w:rPr>
        <w:t>s if the label is reliable.</w:t>
      </w:r>
    </w:p>
    <w:p w14:paraId="2C1D2432" w14:textId="06B754F2" w:rsidR="00217CEA" w:rsidRPr="001A6906" w:rsidRDefault="003B2ECD" w:rsidP="00272CFF">
      <w:pPr>
        <w:pStyle w:val="1st-Proposal-YJ"/>
        <w:widowControl w:val="0"/>
        <w:spacing w:beforeLines="0" w:before="120" w:afterLines="0" w:after="120"/>
        <w:rPr>
          <w:sz w:val="20"/>
          <w:szCs w:val="20"/>
        </w:rPr>
      </w:pPr>
      <w:bookmarkStart w:id="278" w:name="_Toc193897169"/>
      <w:bookmarkStart w:id="279" w:name="_Toc165045514"/>
      <w:bookmarkStart w:id="280" w:name="_Toc165277151"/>
      <w:bookmarkStart w:id="281" w:name="_Toc166244303"/>
      <w:bookmarkStart w:id="282" w:name="_Toc173334228"/>
      <w:bookmarkStart w:id="283" w:name="_Toc174096372"/>
      <w:bookmarkStart w:id="284" w:name="_Toc178261401"/>
      <w:bookmarkStart w:id="285" w:name="_Toc178264125"/>
      <w:bookmarkStart w:id="286" w:name="_Toc178349139"/>
      <w:bookmarkStart w:id="287" w:name="_Toc181891719"/>
      <w:bookmarkStart w:id="288" w:name="_Toc188540160"/>
      <w:bookmarkStart w:id="289" w:name="_Toc188545119"/>
      <w:bookmarkStart w:id="290" w:name="_Toc188623679"/>
      <w:bookmarkStart w:id="291" w:name="_Toc188623737"/>
      <w:bookmarkStart w:id="292" w:name="_Toc189748784"/>
      <w:bookmarkStart w:id="293" w:name="_Toc189749281"/>
      <w:bookmarkStart w:id="294" w:name="_Toc193468145"/>
      <w:r w:rsidRPr="001A6906">
        <w:rPr>
          <w:sz w:val="20"/>
          <w:szCs w:val="20"/>
        </w:rPr>
        <w:t>Support the main bullet of both Option A and Option B for case 1, i.e., both LMF and UE can perform monitoring metric calculation.</w:t>
      </w:r>
      <w:bookmarkStart w:id="295" w:name="_Toc193897170"/>
      <w:bookmarkEnd w:id="278"/>
      <w:bookmarkEnd w:id="295"/>
    </w:p>
    <w:p w14:paraId="7EC4B579" w14:textId="3C97834D" w:rsidR="00BB5C39" w:rsidRPr="001A6906" w:rsidRDefault="00BB5C39" w:rsidP="00272CFF">
      <w:pPr>
        <w:pStyle w:val="1st-Proposal-YJ"/>
        <w:widowControl w:val="0"/>
        <w:spacing w:beforeLines="0" w:before="120" w:afterLines="0" w:after="120"/>
        <w:rPr>
          <w:sz w:val="20"/>
          <w:szCs w:val="20"/>
        </w:rPr>
      </w:pPr>
      <w:bookmarkStart w:id="296" w:name="_Toc193897171"/>
      <w:r w:rsidRPr="001A6906">
        <w:rPr>
          <w:sz w:val="20"/>
          <w:szCs w:val="20"/>
        </w:rPr>
        <w:t xml:space="preserve">Prioritize Option A-3 if </w:t>
      </w:r>
      <w:r w:rsidRPr="00272CFF">
        <w:rPr>
          <w:sz w:val="20"/>
          <w:szCs w:val="20"/>
        </w:rPr>
        <w:t>performs monitoring metric calculation</w:t>
      </w:r>
      <w:r w:rsidRPr="001A6906">
        <w:rPr>
          <w:sz w:val="20"/>
          <w:szCs w:val="20"/>
        </w:rPr>
        <w:t xml:space="preserve"> at t</w:t>
      </w:r>
      <w:r w:rsidRPr="00272CFF">
        <w:rPr>
          <w:sz w:val="20"/>
          <w:szCs w:val="20"/>
        </w:rPr>
        <w:t>he target UE side</w:t>
      </w:r>
      <w:r w:rsidRPr="001A6906">
        <w:rPr>
          <w:sz w:val="20"/>
          <w:szCs w:val="20"/>
        </w:rPr>
        <w:t>.</w:t>
      </w:r>
      <w:bookmarkEnd w:id="279"/>
      <w:bookmarkEnd w:id="280"/>
      <w:bookmarkEnd w:id="281"/>
      <w:bookmarkEnd w:id="282"/>
      <w:bookmarkEnd w:id="283"/>
      <w:bookmarkEnd w:id="284"/>
      <w:bookmarkEnd w:id="285"/>
      <w:bookmarkEnd w:id="286"/>
      <w:bookmarkEnd w:id="287"/>
      <w:r w:rsidR="00E10512" w:rsidRPr="001A6906">
        <w:rPr>
          <w:sz w:val="20"/>
          <w:szCs w:val="20"/>
        </w:rPr>
        <w:t xml:space="preserve"> Option A-1 and Option A-2 can also be applied as supplementary methods.</w:t>
      </w:r>
      <w:bookmarkEnd w:id="288"/>
      <w:bookmarkEnd w:id="289"/>
      <w:bookmarkEnd w:id="290"/>
      <w:bookmarkEnd w:id="291"/>
      <w:bookmarkEnd w:id="292"/>
      <w:bookmarkEnd w:id="293"/>
      <w:bookmarkEnd w:id="294"/>
      <w:bookmarkEnd w:id="296"/>
    </w:p>
    <w:p w14:paraId="59265FA6" w14:textId="3AA63433" w:rsidR="00BB5C39" w:rsidRPr="001A6906" w:rsidRDefault="00BB5C39" w:rsidP="001A6906">
      <w:pPr>
        <w:pStyle w:val="1st-Proposal-YJ"/>
        <w:widowControl w:val="0"/>
        <w:spacing w:beforeLines="0" w:before="0" w:afterLines="0" w:after="120"/>
        <w:rPr>
          <w:sz w:val="20"/>
          <w:szCs w:val="20"/>
        </w:rPr>
      </w:pPr>
      <w:bookmarkStart w:id="297" w:name="_Toc165045515"/>
      <w:bookmarkStart w:id="298" w:name="_Toc165277152"/>
      <w:bookmarkStart w:id="299" w:name="_Toc166244304"/>
      <w:bookmarkStart w:id="300" w:name="_Toc173334229"/>
      <w:bookmarkStart w:id="301" w:name="_Toc174096373"/>
      <w:bookmarkStart w:id="302" w:name="_Toc178261402"/>
      <w:bookmarkStart w:id="303" w:name="_Toc178264126"/>
      <w:bookmarkStart w:id="304" w:name="_Toc178349140"/>
      <w:bookmarkStart w:id="305" w:name="_Toc181891720"/>
      <w:bookmarkStart w:id="306" w:name="_Toc188540161"/>
      <w:bookmarkStart w:id="307" w:name="_Toc188545120"/>
      <w:bookmarkStart w:id="308" w:name="_Toc188623680"/>
      <w:bookmarkStart w:id="309" w:name="_Toc188623738"/>
      <w:bookmarkStart w:id="310" w:name="_Toc189748785"/>
      <w:bookmarkStart w:id="311" w:name="_Toc189749282"/>
      <w:bookmarkStart w:id="312" w:name="_Toc193468146"/>
      <w:bookmarkStart w:id="313" w:name="_Toc193897172"/>
      <w:r w:rsidRPr="001A6906">
        <w:rPr>
          <w:sz w:val="20"/>
          <w:szCs w:val="20"/>
        </w:rPr>
        <w:t xml:space="preserve">Prioritize Option B-2 if </w:t>
      </w:r>
      <w:r w:rsidRPr="001A6906">
        <w:rPr>
          <w:rFonts w:eastAsia="Batang"/>
          <w:sz w:val="20"/>
          <w:szCs w:val="20"/>
          <w:lang w:eastAsia="x-none"/>
        </w:rPr>
        <w:t>performs monitoring metric calculation</w:t>
      </w:r>
      <w:r w:rsidRPr="001A6906">
        <w:rPr>
          <w:sz w:val="20"/>
          <w:szCs w:val="20"/>
        </w:rPr>
        <w:t xml:space="preserve"> at t</w:t>
      </w:r>
      <w:r w:rsidRPr="001A6906">
        <w:rPr>
          <w:rFonts w:eastAsia="Batang"/>
          <w:sz w:val="20"/>
          <w:szCs w:val="20"/>
          <w:lang w:eastAsia="x-none"/>
        </w:rPr>
        <w:t>he target LMF side</w:t>
      </w:r>
      <w:r w:rsidRPr="001A6906">
        <w:rPr>
          <w:sz w:val="20"/>
          <w:szCs w:val="20"/>
        </w:rPr>
        <w:t>.</w:t>
      </w:r>
      <w:bookmarkEnd w:id="297"/>
      <w:bookmarkEnd w:id="298"/>
      <w:bookmarkEnd w:id="299"/>
      <w:bookmarkEnd w:id="300"/>
      <w:bookmarkEnd w:id="301"/>
      <w:bookmarkEnd w:id="302"/>
      <w:bookmarkEnd w:id="303"/>
      <w:bookmarkEnd w:id="304"/>
      <w:bookmarkEnd w:id="305"/>
      <w:r w:rsidR="00E10512" w:rsidRPr="001A6906">
        <w:rPr>
          <w:sz w:val="20"/>
          <w:szCs w:val="20"/>
        </w:rPr>
        <w:t xml:space="preserve"> Option B-1 can also be applied as supplementary methods.</w:t>
      </w:r>
      <w:bookmarkEnd w:id="306"/>
      <w:bookmarkEnd w:id="307"/>
      <w:bookmarkEnd w:id="308"/>
      <w:bookmarkEnd w:id="309"/>
      <w:bookmarkEnd w:id="310"/>
      <w:bookmarkEnd w:id="311"/>
      <w:bookmarkEnd w:id="312"/>
      <w:bookmarkEnd w:id="313"/>
    </w:p>
    <w:p w14:paraId="136C3E7E" w14:textId="4A1BD17A" w:rsidR="00EE0727" w:rsidRPr="0003208B" w:rsidRDefault="00712574" w:rsidP="00EE0727">
      <w:pPr>
        <w:pStyle w:val="2"/>
        <w:spacing w:before="156" w:after="156" w:line="259" w:lineRule="auto"/>
        <w:ind w:left="0" w:rightChars="0" w:right="0"/>
        <w:rPr>
          <w:lang w:val="en-GB"/>
        </w:rPr>
      </w:pPr>
      <w:r>
        <w:rPr>
          <w:lang w:val="en-GB"/>
        </w:rPr>
        <w:t>5</w:t>
      </w:r>
      <w:r w:rsidR="00EE0727">
        <w:rPr>
          <w:lang w:val="en-GB"/>
        </w:rPr>
        <w:t>.</w:t>
      </w:r>
      <w:r w:rsidR="00735E41">
        <w:rPr>
          <w:lang w:val="en-GB"/>
        </w:rPr>
        <w:t>2</w:t>
      </w:r>
      <w:r w:rsidR="00EE0727">
        <w:rPr>
          <w:lang w:val="en-GB"/>
        </w:rPr>
        <w:t xml:space="preserve"> Specification impact on label-free monitoring</w:t>
      </w:r>
    </w:p>
    <w:p w14:paraId="72645386" w14:textId="1C3C0416" w:rsidR="00431691" w:rsidRDefault="001E58FB" w:rsidP="001A6906">
      <w:pPr>
        <w:widowControl w:val="0"/>
        <w:snapToGrid w:val="0"/>
        <w:spacing w:beforeLines="0" w:before="0" w:afterLines="0" w:after="120"/>
        <w:rPr>
          <w:rFonts w:eastAsiaTheme="minorEastAsia" w:cs="Times New Roman"/>
        </w:rPr>
      </w:pPr>
      <w:r w:rsidRPr="001E58FB">
        <w:rPr>
          <w:rFonts w:eastAsiaTheme="minorEastAsia" w:cs="Times New Roman"/>
        </w:rPr>
        <w:t>The ground truth label is very tricky to be obtained especially after the AI model for positioning is activated</w:t>
      </w:r>
      <w:r w:rsidR="00B33A1D">
        <w:rPr>
          <w:rFonts w:eastAsiaTheme="minorEastAsia" w:cs="Times New Roman"/>
        </w:rPr>
        <w:t>. Therefore,</w:t>
      </w:r>
      <w:r w:rsidRPr="001E58FB">
        <w:rPr>
          <w:rFonts w:eastAsiaTheme="minorEastAsia" w:cs="Times New Roman"/>
        </w:rPr>
        <w:t xml:space="preserve"> model monitoring without ground truth label (label-free monitoring) can be regarded as a supplementary way in addition to label-based monitoring.</w:t>
      </w:r>
    </w:p>
    <w:p w14:paraId="7D3CEFBB" w14:textId="26FA920D" w:rsidR="00B33A1D" w:rsidRPr="00B33A1D" w:rsidRDefault="00B33A1D" w:rsidP="001A6906">
      <w:pPr>
        <w:widowControl w:val="0"/>
        <w:snapToGrid w:val="0"/>
        <w:spacing w:beforeLines="0" w:before="0" w:afterLines="0" w:after="120"/>
        <w:rPr>
          <w:rFonts w:eastAsiaTheme="minorEastAsia" w:cs="Times New Roman"/>
        </w:rPr>
      </w:pPr>
      <w:r w:rsidRPr="00B33A1D">
        <w:rPr>
          <w:rFonts w:eastAsiaTheme="minorEastAsia" w:cs="Times New Roman"/>
        </w:rPr>
        <w:t>For UE side model, the NW may provide nothing other than some necessary signaling to UE to assist the label-free monitoring</w:t>
      </w:r>
      <w:r>
        <w:rPr>
          <w:rFonts w:eastAsiaTheme="minorEastAsia" w:cs="Times New Roman"/>
        </w:rPr>
        <w:t>. If</w:t>
      </w:r>
      <w:r w:rsidRPr="00B33A1D">
        <w:rPr>
          <w:rFonts w:eastAsiaTheme="minorEastAsia" w:cs="Times New Roman"/>
        </w:rPr>
        <w:t xml:space="preserve"> the reported monitoring decision is determined up to UE implementation fully</w:t>
      </w:r>
      <w:r>
        <w:rPr>
          <w:rFonts w:eastAsiaTheme="minorEastAsia" w:cs="Times New Roman"/>
        </w:rPr>
        <w:t>, t</w:t>
      </w:r>
      <w:r w:rsidRPr="00B33A1D">
        <w:rPr>
          <w:rFonts w:eastAsiaTheme="minorEastAsia" w:cs="Times New Roman"/>
        </w:rPr>
        <w:t>he drawbacks of this kind of model monitoring are:</w:t>
      </w:r>
    </w:p>
    <w:p w14:paraId="34F95189" w14:textId="77777777" w:rsidR="00B33A1D" w:rsidRDefault="00B33A1D" w:rsidP="00791180">
      <w:pPr>
        <w:pStyle w:val="a3"/>
        <w:widowControl w:val="0"/>
        <w:numPr>
          <w:ilvl w:val="0"/>
          <w:numId w:val="22"/>
        </w:numPr>
        <w:tabs>
          <w:tab w:val="num" w:pos="1440"/>
        </w:tabs>
        <w:snapToGrid w:val="0"/>
        <w:spacing w:after="120"/>
        <w:ind w:firstLineChars="0"/>
        <w:rPr>
          <w:rFonts w:eastAsiaTheme="minorEastAsia" w:cs="Times New Roman"/>
        </w:rPr>
      </w:pPr>
      <w:r w:rsidRPr="00B33A1D">
        <w:rPr>
          <w:rFonts w:eastAsiaTheme="minorEastAsia" w:cs="Times New Roman"/>
        </w:rPr>
        <w:t>If the different vendors use the different methodologies to calculate the monitoring metric and make the subsequent decision, a same or similar satiation will face the different monitoring result among different UEs. A UE, for example with low-efficiency algorithm to preform label-free monitoring, may require retraining data from LMF frequently.</w:t>
      </w:r>
    </w:p>
    <w:p w14:paraId="4F5AE373" w14:textId="64A66946" w:rsidR="00B33A1D" w:rsidRDefault="00B33A1D" w:rsidP="00791180">
      <w:pPr>
        <w:pStyle w:val="a3"/>
        <w:widowControl w:val="0"/>
        <w:numPr>
          <w:ilvl w:val="0"/>
          <w:numId w:val="22"/>
        </w:numPr>
        <w:tabs>
          <w:tab w:val="num" w:pos="1440"/>
        </w:tabs>
        <w:snapToGrid w:val="0"/>
        <w:spacing w:after="120"/>
        <w:ind w:firstLineChars="0"/>
        <w:rPr>
          <w:rFonts w:eastAsiaTheme="minorEastAsia" w:cs="Times New Roman"/>
        </w:rPr>
      </w:pPr>
      <w:r w:rsidRPr="00B33A1D">
        <w:rPr>
          <w:rFonts w:eastAsiaTheme="minorEastAsia" w:cs="Times New Roman"/>
        </w:rPr>
        <w:t>It lead</w:t>
      </w:r>
      <w:r>
        <w:rPr>
          <w:rFonts w:eastAsiaTheme="minorEastAsia" w:cs="Times New Roman"/>
        </w:rPr>
        <w:t>s</w:t>
      </w:r>
      <w:r w:rsidRPr="00B33A1D">
        <w:rPr>
          <w:rFonts w:eastAsiaTheme="minorEastAsia" w:cs="Times New Roman"/>
        </w:rPr>
        <w:t xml:space="preserve"> to insignificant that LMF perform</w:t>
      </w:r>
      <w:r w:rsidR="00217CEA">
        <w:rPr>
          <w:rFonts w:eastAsiaTheme="minorEastAsia" w:cs="Times New Roman"/>
        </w:rPr>
        <w:t>s</w:t>
      </w:r>
      <w:r w:rsidRPr="00B33A1D">
        <w:rPr>
          <w:rFonts w:eastAsiaTheme="minorEastAsia" w:cs="Times New Roman"/>
        </w:rPr>
        <w:t xml:space="preserve"> the functionality management for model performance monitoring </w:t>
      </w:r>
      <w:r w:rsidRPr="00B33A1D">
        <w:rPr>
          <w:rFonts w:eastAsiaTheme="minorEastAsia" w:cs="Times New Roman"/>
        </w:rPr>
        <w:lastRenderedPageBreak/>
        <w:t>since the LMF is unaware of the state of the model.</w:t>
      </w:r>
    </w:p>
    <w:p w14:paraId="56E9E56B" w14:textId="2FB36BA0" w:rsidR="00B33A1D" w:rsidRPr="00B33A1D" w:rsidRDefault="00B33A1D" w:rsidP="00791180">
      <w:pPr>
        <w:pStyle w:val="a3"/>
        <w:widowControl w:val="0"/>
        <w:numPr>
          <w:ilvl w:val="0"/>
          <w:numId w:val="22"/>
        </w:numPr>
        <w:tabs>
          <w:tab w:val="num" w:pos="1440"/>
        </w:tabs>
        <w:snapToGrid w:val="0"/>
        <w:spacing w:after="120"/>
        <w:ind w:firstLineChars="0"/>
        <w:rPr>
          <w:rFonts w:eastAsiaTheme="minorEastAsia" w:cs="Times New Roman"/>
        </w:rPr>
      </w:pPr>
      <w:r w:rsidRPr="00B33A1D">
        <w:rPr>
          <w:rFonts w:eastAsiaTheme="minorEastAsia" w:cs="Times New Roman"/>
        </w:rPr>
        <w:t>It lead</w:t>
      </w:r>
      <w:r>
        <w:rPr>
          <w:rFonts w:eastAsiaTheme="minorEastAsia" w:cs="Times New Roman"/>
        </w:rPr>
        <w:t>s</w:t>
      </w:r>
      <w:r w:rsidRPr="00B33A1D">
        <w:rPr>
          <w:rFonts w:eastAsiaTheme="minorEastAsia" w:cs="Times New Roman"/>
        </w:rPr>
        <w:t xml:space="preserve"> to that the LMF is unaware of reliability of positioning result from AI model.</w:t>
      </w:r>
    </w:p>
    <w:p w14:paraId="45757B1C" w14:textId="57578970" w:rsidR="00B33A1D" w:rsidRDefault="00B33A1D" w:rsidP="001A6906">
      <w:pPr>
        <w:widowControl w:val="0"/>
        <w:snapToGrid w:val="0"/>
        <w:spacing w:beforeLines="0" w:before="0" w:afterLines="0" w:after="120"/>
        <w:rPr>
          <w:rFonts w:eastAsiaTheme="minorEastAsia" w:cs="Times New Roman"/>
        </w:rPr>
      </w:pPr>
      <w:r>
        <w:rPr>
          <w:rFonts w:eastAsiaTheme="minorEastAsia" w:cs="Times New Roman"/>
        </w:rPr>
        <w:t xml:space="preserve">Therefore, the </w:t>
      </w:r>
      <w:r w:rsidRPr="00B33A1D">
        <w:rPr>
          <w:rFonts w:eastAsiaTheme="minorEastAsia" w:cs="Times New Roman"/>
        </w:rPr>
        <w:t>way to align the monitoring result in LMF side for label-free monitoring, especially when the UE report</w:t>
      </w:r>
      <w:r w:rsidR="009375BC">
        <w:rPr>
          <w:rFonts w:eastAsiaTheme="minorEastAsia" w:cs="Times New Roman"/>
        </w:rPr>
        <w:t>s</w:t>
      </w:r>
      <w:r w:rsidRPr="00B33A1D">
        <w:rPr>
          <w:rFonts w:eastAsiaTheme="minorEastAsia" w:cs="Times New Roman"/>
        </w:rPr>
        <w:t xml:space="preserve"> inappropriate for the inference</w:t>
      </w:r>
      <w:r>
        <w:rPr>
          <w:rFonts w:eastAsiaTheme="minorEastAsia" w:cs="Times New Roman"/>
        </w:rPr>
        <w:t>, should be studied</w:t>
      </w:r>
      <w:r w:rsidRPr="00B33A1D">
        <w:rPr>
          <w:rFonts w:eastAsiaTheme="minorEastAsia" w:cs="Times New Roman"/>
        </w:rPr>
        <w:t>.</w:t>
      </w:r>
    </w:p>
    <w:p w14:paraId="73334004" w14:textId="50262160" w:rsidR="00B33A1D" w:rsidRPr="00B33A1D" w:rsidRDefault="000845AF" w:rsidP="001A6906">
      <w:pPr>
        <w:pStyle w:val="1st-Proposal-YJ"/>
        <w:widowControl w:val="0"/>
        <w:spacing w:beforeLines="0" w:before="0" w:afterLines="0" w:after="120"/>
        <w:rPr>
          <w:sz w:val="20"/>
          <w:szCs w:val="20"/>
        </w:rPr>
      </w:pPr>
      <w:bookmarkStart w:id="314" w:name="_Toc188623681"/>
      <w:bookmarkStart w:id="315" w:name="_Toc188623739"/>
      <w:bookmarkStart w:id="316" w:name="_Toc189748786"/>
      <w:bookmarkStart w:id="317" w:name="_Toc189749283"/>
      <w:bookmarkStart w:id="318" w:name="_Toc193468147"/>
      <w:bookmarkStart w:id="319" w:name="_Toc193897173"/>
      <w:r>
        <w:rPr>
          <w:sz w:val="20"/>
          <w:szCs w:val="20"/>
        </w:rPr>
        <w:t xml:space="preserve">For label-free </w:t>
      </w:r>
      <w:r w:rsidR="009375BC">
        <w:rPr>
          <w:sz w:val="20"/>
          <w:szCs w:val="20"/>
        </w:rPr>
        <w:t>methods and self-</w:t>
      </w:r>
      <w:r>
        <w:rPr>
          <w:sz w:val="20"/>
          <w:szCs w:val="20"/>
        </w:rPr>
        <w:t xml:space="preserve">monitoring, </w:t>
      </w:r>
      <w:r w:rsidR="009375BC">
        <w:rPr>
          <w:sz w:val="20"/>
          <w:szCs w:val="20"/>
        </w:rPr>
        <w:t>a</w:t>
      </w:r>
      <w:r w:rsidR="00B33A1D">
        <w:rPr>
          <w:sz w:val="20"/>
          <w:szCs w:val="20"/>
        </w:rPr>
        <w:t xml:space="preserve">t least </w:t>
      </w:r>
      <w:r w:rsidR="00B33A1D" w:rsidRPr="00B33A1D">
        <w:rPr>
          <w:sz w:val="20"/>
          <w:szCs w:val="20"/>
        </w:rPr>
        <w:t>the way to align the monitoring result in LMF side, especially when the UE report</w:t>
      </w:r>
      <w:r w:rsidR="009375BC">
        <w:rPr>
          <w:sz w:val="20"/>
          <w:szCs w:val="20"/>
        </w:rPr>
        <w:t>s</w:t>
      </w:r>
      <w:r w:rsidR="00B33A1D" w:rsidRPr="00B33A1D">
        <w:rPr>
          <w:sz w:val="20"/>
          <w:szCs w:val="20"/>
        </w:rPr>
        <w:t xml:space="preserve"> inappropriate for the inference, should be </w:t>
      </w:r>
      <w:r w:rsidR="00B33A1D">
        <w:rPr>
          <w:sz w:val="20"/>
          <w:szCs w:val="20"/>
        </w:rPr>
        <w:t>specified, if the</w:t>
      </w:r>
      <w:r w:rsidR="00B33A1D" w:rsidRPr="00B33A1D">
        <w:t xml:space="preserve"> </w:t>
      </w:r>
      <w:r w:rsidR="00B33A1D" w:rsidRPr="00B33A1D">
        <w:rPr>
          <w:sz w:val="20"/>
          <w:szCs w:val="20"/>
        </w:rPr>
        <w:t>monitoring decision is determined up to UE implementation fully.</w:t>
      </w:r>
      <w:bookmarkEnd w:id="314"/>
      <w:bookmarkEnd w:id="315"/>
      <w:bookmarkEnd w:id="316"/>
      <w:bookmarkEnd w:id="317"/>
      <w:bookmarkEnd w:id="318"/>
      <w:bookmarkEnd w:id="319"/>
    </w:p>
    <w:p w14:paraId="2D9BA1EC" w14:textId="61EDEE73" w:rsidR="00B03E79" w:rsidRPr="00A123C4" w:rsidRDefault="00B03E79" w:rsidP="00B03E79">
      <w:pPr>
        <w:keepNext/>
        <w:keepLines/>
        <w:widowControl w:val="0"/>
        <w:numPr>
          <w:ilvl w:val="0"/>
          <w:numId w:val="2"/>
        </w:numPr>
        <w:pBdr>
          <w:top w:val="single" w:sz="12" w:space="3" w:color="auto"/>
        </w:pBdr>
        <w:overflowPunct w:val="0"/>
        <w:autoSpaceDE w:val="0"/>
        <w:autoSpaceDN w:val="0"/>
        <w:adjustRightInd w:val="0"/>
        <w:spacing w:beforeLines="0" w:before="240" w:afterLines="0" w:after="120"/>
        <w:ind w:left="431" w:hanging="431"/>
        <w:textAlignment w:val="baseline"/>
        <w:outlineLvl w:val="0"/>
        <w:rPr>
          <w:rFonts w:ascii="Arial" w:eastAsia="宋体" w:hAnsi="Arial" w:cs="Times New Roman"/>
          <w:b/>
          <w:kern w:val="0"/>
          <w:sz w:val="28"/>
          <w:szCs w:val="28"/>
          <w:lang w:val="en-GB"/>
        </w:rPr>
      </w:pPr>
      <w:bookmarkStart w:id="320" w:name="_Hlk173156719"/>
      <w:r>
        <w:rPr>
          <w:rFonts w:ascii="Arial" w:eastAsia="宋体" w:hAnsi="Arial" w:cs="Times New Roman" w:hint="eastAsia"/>
          <w:b/>
          <w:kern w:val="0"/>
          <w:sz w:val="28"/>
          <w:szCs w:val="28"/>
          <w:lang w:val="en-GB"/>
        </w:rPr>
        <w:t>Discussion</w:t>
      </w:r>
      <w:r>
        <w:rPr>
          <w:rFonts w:ascii="Arial" w:eastAsia="宋体" w:hAnsi="Arial" w:cs="Times New Roman"/>
          <w:b/>
          <w:kern w:val="0"/>
          <w:sz w:val="28"/>
          <w:szCs w:val="28"/>
          <w:lang w:val="en-GB"/>
        </w:rPr>
        <w:t xml:space="preserve"> </w:t>
      </w:r>
      <w:r>
        <w:rPr>
          <w:rFonts w:ascii="Arial" w:eastAsia="宋体" w:hAnsi="Arial" w:cs="Times New Roman" w:hint="eastAsia"/>
          <w:b/>
          <w:kern w:val="0"/>
          <w:sz w:val="28"/>
          <w:szCs w:val="28"/>
          <w:lang w:val="en-GB"/>
        </w:rPr>
        <w:t>on</w:t>
      </w:r>
      <w:r>
        <w:rPr>
          <w:rFonts w:ascii="Arial" w:eastAsia="宋体" w:hAnsi="Arial" w:cs="Times New Roman"/>
          <w:b/>
          <w:kern w:val="0"/>
          <w:sz w:val="28"/>
          <w:szCs w:val="28"/>
          <w:lang w:val="en-GB"/>
        </w:rPr>
        <w:t xml:space="preserve"> c</w:t>
      </w:r>
      <w:r w:rsidRPr="0095098E">
        <w:rPr>
          <w:rFonts w:ascii="Arial" w:eastAsia="宋体" w:hAnsi="Arial" w:cs="Times New Roman"/>
          <w:b/>
          <w:kern w:val="0"/>
          <w:sz w:val="28"/>
          <w:szCs w:val="28"/>
          <w:lang w:val="en-GB"/>
        </w:rPr>
        <w:t>onsistency</w:t>
      </w:r>
      <w:r w:rsidR="00A46FF8">
        <w:rPr>
          <w:rFonts w:ascii="Arial" w:eastAsia="宋体" w:hAnsi="Arial" w:cs="Times New Roman"/>
          <w:b/>
          <w:kern w:val="0"/>
          <w:sz w:val="28"/>
          <w:szCs w:val="28"/>
          <w:lang w:val="en-GB"/>
        </w:rPr>
        <w:t xml:space="preserve"> between training and inference</w:t>
      </w:r>
    </w:p>
    <w:p w14:paraId="26F2C142" w14:textId="75C1B73D" w:rsidR="000B1F75" w:rsidRPr="008D1C73" w:rsidRDefault="00DD7D94" w:rsidP="001A6906">
      <w:pPr>
        <w:widowControl w:val="0"/>
        <w:adjustRightInd w:val="0"/>
        <w:snapToGrid w:val="0"/>
        <w:spacing w:beforeLines="0" w:before="0" w:afterLines="0" w:after="120"/>
        <w:rPr>
          <w:rFonts w:eastAsia="宋体" w:cs="Times New Roman"/>
        </w:rPr>
      </w:pPr>
      <w:r w:rsidRPr="008D1C73">
        <w:rPr>
          <w:rFonts w:eastAsia="宋体" w:cs="Times New Roman"/>
        </w:rPr>
        <w:t>Ensuring consistency between training and inference is necessary to improve the positioning accuracy.</w:t>
      </w:r>
      <w:r w:rsidR="005E7D76" w:rsidRPr="008D1C73">
        <w:rPr>
          <w:rFonts w:eastAsia="宋体" w:cs="Times New Roman"/>
        </w:rPr>
        <w:t xml:space="preserve"> </w:t>
      </w:r>
      <w:r w:rsidR="00B10BC0" w:rsidRPr="008D1C73">
        <w:rPr>
          <w:rFonts w:eastAsia="宋体" w:cs="Times New Roman"/>
        </w:rPr>
        <w:t>For UE-side model, any changes</w:t>
      </w:r>
      <w:r w:rsidR="00C86D10">
        <w:rPr>
          <w:rFonts w:eastAsia="宋体" w:cs="Times New Roman"/>
        </w:rPr>
        <w:t xml:space="preserve"> of </w:t>
      </w:r>
      <w:r w:rsidR="00C86D10" w:rsidRPr="008D1C73">
        <w:rPr>
          <w:rFonts w:eastAsia="宋体" w:cs="Times New Roman"/>
        </w:rPr>
        <w:t>additional conditions</w:t>
      </w:r>
      <w:r w:rsidR="00B10BC0" w:rsidRPr="008D1C73">
        <w:rPr>
          <w:rFonts w:eastAsia="宋体" w:cs="Times New Roman"/>
        </w:rPr>
        <w:t xml:space="preserve"> in NW-side during the generation of inference data, compared to those present during the generation of training data, can be considered as a source of inconsistency for the model</w:t>
      </w:r>
      <w:r w:rsidR="00C86D10">
        <w:rPr>
          <w:rFonts w:eastAsia="宋体" w:cs="Times New Roman"/>
        </w:rPr>
        <w:t>, which may impact the reliability of this AI/ML model further</w:t>
      </w:r>
      <w:r w:rsidR="00B10BC0" w:rsidRPr="008D1C73">
        <w:rPr>
          <w:rFonts w:eastAsia="宋体" w:cs="Times New Roman"/>
        </w:rPr>
        <w:t xml:space="preserve">. Therefore, align the NW-side additional conditions among training and inference is </w:t>
      </w:r>
      <w:r w:rsidR="003B6738">
        <w:rPr>
          <w:rFonts w:eastAsia="宋体" w:cs="Times New Roman"/>
        </w:rPr>
        <w:t>important</w:t>
      </w:r>
      <w:r w:rsidR="003B6738" w:rsidRPr="008D1C73">
        <w:rPr>
          <w:rFonts w:eastAsia="宋体" w:cs="Times New Roman"/>
        </w:rPr>
        <w:t xml:space="preserve"> </w:t>
      </w:r>
      <w:r w:rsidR="00B10BC0" w:rsidRPr="008D1C73">
        <w:rPr>
          <w:rFonts w:eastAsia="宋体" w:cs="Times New Roman"/>
        </w:rPr>
        <w:t xml:space="preserve">to ensure the consistency for UE side model. </w:t>
      </w:r>
      <w:r w:rsidR="000B1F75" w:rsidRPr="008D1C73">
        <w:rPr>
          <w:rFonts w:eastAsia="宋体" w:cs="Times New Roman"/>
        </w:rPr>
        <w:t>Rel-18 studied the way to ensure consistency between training and inference regarding NW-side additional conditions. Quote the way from TR38.843 as</w:t>
      </w:r>
      <w:r w:rsidR="003B6738" w:rsidRPr="00272CFF">
        <w:rPr>
          <w:rFonts w:eastAsia="宋体" w:cs="Times New Roman"/>
          <w:vertAlign w:val="superscript"/>
        </w:rPr>
        <w:t>[7]</w:t>
      </w:r>
      <w:r w:rsidR="000B1F75" w:rsidRPr="008D1C73">
        <w:rPr>
          <w:rFonts w:eastAsia="宋体" w:cs="Times New Roman"/>
        </w:rPr>
        <w:t>:</w:t>
      </w:r>
    </w:p>
    <w:tbl>
      <w:tblPr>
        <w:tblStyle w:val="aa"/>
        <w:tblpPr w:leftFromText="181" w:rightFromText="181" w:bottomFromText="120" w:vertAnchor="text" w:tblpY="1"/>
        <w:tblOverlap w:val="never"/>
        <w:tblW w:w="0" w:type="auto"/>
        <w:tblLook w:val="04A0" w:firstRow="1" w:lastRow="0" w:firstColumn="1" w:lastColumn="0" w:noHBand="0" w:noVBand="1"/>
      </w:tblPr>
      <w:tblGrid>
        <w:gridCol w:w="9336"/>
      </w:tblGrid>
      <w:tr w:rsidR="000B1F75" w:rsidRPr="008D1C73" w14:paraId="3BB8A034" w14:textId="77777777" w:rsidTr="00A478AE">
        <w:tc>
          <w:tcPr>
            <w:tcW w:w="9336" w:type="dxa"/>
            <w:tcBorders>
              <w:top w:val="single" w:sz="8" w:space="0" w:color="auto"/>
              <w:left w:val="single" w:sz="8" w:space="0" w:color="auto"/>
              <w:bottom w:val="single" w:sz="8" w:space="0" w:color="auto"/>
              <w:right w:val="single" w:sz="8" w:space="0" w:color="auto"/>
            </w:tcBorders>
          </w:tcPr>
          <w:p w14:paraId="33BB40D7" w14:textId="77777777" w:rsidR="000B1F75" w:rsidRPr="008D1C73" w:rsidRDefault="000B1F75" w:rsidP="002F3A75">
            <w:pPr>
              <w:spacing w:beforeLines="0" w:before="0" w:afterLines="0" w:after="0"/>
            </w:pPr>
            <w:r w:rsidRPr="008D1C73">
              <w:t xml:space="preserve">For inference for UE-side models, to ensure consistency between training and inference regarding NW-side </w:t>
            </w:r>
            <w:r w:rsidRPr="008D1C73">
              <w:rPr>
                <w:i/>
                <w:iCs/>
              </w:rPr>
              <w:t>additional conditions</w:t>
            </w:r>
            <w:r w:rsidRPr="008D1C73">
              <w:t xml:space="preserve"> (if identified), the following options can be taken as potential approaches (when feasible and necessary): </w:t>
            </w:r>
          </w:p>
          <w:p w14:paraId="31B33DB7" w14:textId="77777777" w:rsidR="000B1F75" w:rsidRPr="008D1C73" w:rsidRDefault="000B1F75" w:rsidP="002F3A75">
            <w:pPr>
              <w:spacing w:beforeLines="0" w:before="0" w:afterLines="0" w:after="0"/>
              <w:ind w:left="720" w:hanging="360"/>
            </w:pPr>
            <w:r w:rsidRPr="008D1C73">
              <w:t>-</w:t>
            </w:r>
            <w:r w:rsidRPr="008D1C73">
              <w:tab/>
              <w:t>Model identification to achieve alignment on the NW-side additional condition between NW-side and UE-side</w:t>
            </w:r>
          </w:p>
          <w:p w14:paraId="44536581" w14:textId="77777777" w:rsidR="000B1F75" w:rsidRPr="008D1C73" w:rsidRDefault="000B1F75" w:rsidP="002F3A75">
            <w:pPr>
              <w:spacing w:beforeLines="0" w:before="0" w:afterLines="0" w:after="0"/>
              <w:ind w:left="720" w:hanging="360"/>
            </w:pPr>
            <w:r w:rsidRPr="008D1C73">
              <w:t>-</w:t>
            </w:r>
            <w:r w:rsidRPr="008D1C73">
              <w:tab/>
              <w:t>Model training at NW and transfer to UE, where the model has been trained under the additional condition</w:t>
            </w:r>
          </w:p>
          <w:p w14:paraId="4E69DF67" w14:textId="77777777" w:rsidR="000B1F75" w:rsidRPr="008D1C73" w:rsidRDefault="000B1F75" w:rsidP="002F3A75">
            <w:pPr>
              <w:spacing w:beforeLines="0" w:before="0" w:afterLines="0" w:after="0"/>
              <w:ind w:left="720" w:hanging="360"/>
            </w:pPr>
            <w:r w:rsidRPr="008D1C73">
              <w:t>-</w:t>
            </w:r>
            <w:r w:rsidRPr="008D1C73">
              <w:tab/>
              <w:t xml:space="preserve">Information and/or indication on NW-side additional conditions is provided to UE </w:t>
            </w:r>
          </w:p>
          <w:p w14:paraId="4EAC4E94" w14:textId="77777777" w:rsidR="000B1F75" w:rsidRPr="008D1C73" w:rsidRDefault="000B1F75" w:rsidP="002F3A75">
            <w:pPr>
              <w:spacing w:beforeLines="0" w:before="0" w:afterLines="0" w:after="0"/>
              <w:ind w:left="720" w:hanging="360"/>
            </w:pPr>
            <w:r w:rsidRPr="008D1C73">
              <w:t>-</w:t>
            </w:r>
            <w:r w:rsidRPr="008D1C73">
              <w:tab/>
              <w:t>Consistency assisted by monitoring (by UE and/or NW, the performance of UE-side candidate models/functionalities to select a model/functionality)</w:t>
            </w:r>
          </w:p>
          <w:p w14:paraId="434F6DA4" w14:textId="77777777" w:rsidR="000B1F75" w:rsidRPr="008D1C73" w:rsidRDefault="000B1F75" w:rsidP="002F3A75">
            <w:pPr>
              <w:spacing w:beforeLines="0" w:before="0" w:afterLines="0" w:after="0"/>
              <w:ind w:left="720" w:hanging="360"/>
            </w:pPr>
            <w:r w:rsidRPr="008D1C73">
              <w:t>-</w:t>
            </w:r>
            <w:r w:rsidRPr="008D1C73">
              <w:tab/>
              <w:t>Other approaches are not precluded</w:t>
            </w:r>
          </w:p>
          <w:p w14:paraId="5698B730" w14:textId="161D2035" w:rsidR="000B1F75" w:rsidRPr="008D1C73" w:rsidRDefault="000B1F75" w:rsidP="002F3A75">
            <w:pPr>
              <w:spacing w:beforeLines="0" w:before="0" w:afterLines="0" w:after="0"/>
              <w:ind w:left="720" w:hanging="360"/>
              <w:rPr>
                <w:rFonts w:eastAsia="Yu Mincho"/>
              </w:rPr>
            </w:pPr>
            <w:r w:rsidRPr="008D1C73">
              <w:t>-</w:t>
            </w:r>
            <w:r w:rsidRPr="008D1C73">
              <w:tab/>
              <w:t xml:space="preserve">Note: </w:t>
            </w:r>
            <w:r w:rsidRPr="008D1C73">
              <w:tab/>
              <w:t>the possibility that different approaches can achieve the same function is not denied</w:t>
            </w:r>
          </w:p>
        </w:tc>
      </w:tr>
    </w:tbl>
    <w:p w14:paraId="7D7F83C2" w14:textId="02861A99" w:rsidR="00DD7D94" w:rsidRPr="008D1C73" w:rsidRDefault="000B1F75" w:rsidP="001A6906">
      <w:pPr>
        <w:widowControl w:val="0"/>
        <w:adjustRightInd w:val="0"/>
        <w:snapToGrid w:val="0"/>
        <w:spacing w:beforeLines="0" w:before="0" w:afterLines="0" w:after="120"/>
        <w:rPr>
          <w:rFonts w:eastAsia="宋体" w:cs="Times New Roman"/>
        </w:rPr>
      </w:pPr>
      <w:r w:rsidRPr="008D1C73">
        <w:rPr>
          <w:rFonts w:eastAsia="宋体" w:cs="Times New Roman"/>
        </w:rPr>
        <w:t xml:space="preserve">We propose </w:t>
      </w:r>
      <w:r w:rsidR="00B10BC0" w:rsidRPr="008D1C73">
        <w:rPr>
          <w:rFonts w:eastAsia="宋体" w:cs="Times New Roman"/>
        </w:rPr>
        <w:t>the following</w:t>
      </w:r>
      <w:r w:rsidRPr="008D1C73">
        <w:rPr>
          <w:rFonts w:eastAsia="宋体" w:cs="Times New Roman"/>
        </w:rPr>
        <w:t xml:space="preserve"> ways to ensure consistency for UE side model.</w:t>
      </w:r>
    </w:p>
    <w:p w14:paraId="0B38A2D6" w14:textId="3A56634E" w:rsidR="006349FD" w:rsidRPr="002823C1" w:rsidRDefault="00712574" w:rsidP="006349FD">
      <w:pPr>
        <w:pStyle w:val="2"/>
        <w:spacing w:before="156" w:after="156" w:line="259" w:lineRule="auto"/>
        <w:ind w:left="0" w:rightChars="0" w:right="0"/>
        <w:rPr>
          <w:lang w:val="en-GB"/>
        </w:rPr>
      </w:pPr>
      <w:r>
        <w:rPr>
          <w:lang w:val="en-GB"/>
        </w:rPr>
        <w:t>6</w:t>
      </w:r>
      <w:r w:rsidR="006349FD">
        <w:rPr>
          <w:lang w:val="en-GB"/>
        </w:rPr>
        <w:t>.1 E</w:t>
      </w:r>
      <w:r w:rsidR="006349FD" w:rsidRPr="00E0690F">
        <w:rPr>
          <w:lang w:val="en-GB"/>
        </w:rPr>
        <w:t>xisting IE for ensuring consistency</w:t>
      </w:r>
    </w:p>
    <w:p w14:paraId="16CBA630" w14:textId="239F9A0B" w:rsidR="006349FD" w:rsidRPr="001A6906" w:rsidRDefault="006349FD" w:rsidP="001A6906">
      <w:pPr>
        <w:widowControl w:val="0"/>
        <w:adjustRightInd w:val="0"/>
        <w:snapToGrid w:val="0"/>
        <w:spacing w:beforeLines="0" w:before="0" w:afterLines="0" w:after="120"/>
        <w:rPr>
          <w:rFonts w:eastAsia="宋体" w:cs="Times New Roman"/>
        </w:rPr>
      </w:pPr>
      <w:r w:rsidRPr="001A6906">
        <w:rPr>
          <w:rFonts w:eastAsia="宋体" w:cs="Times New Roman"/>
        </w:rPr>
        <w:t>During RAN1 #11</w:t>
      </w:r>
      <w:r w:rsidR="00B21593" w:rsidRPr="001A6906">
        <w:rPr>
          <w:rFonts w:eastAsia="宋体" w:cs="Times New Roman"/>
        </w:rPr>
        <w:t>9</w:t>
      </w:r>
      <w:r w:rsidRPr="001A6906">
        <w:rPr>
          <w:rFonts w:eastAsia="宋体" w:cs="Times New Roman"/>
        </w:rPr>
        <w:t xml:space="preserve">, </w:t>
      </w:r>
      <w:r w:rsidR="00B21593" w:rsidRPr="001A6906">
        <w:rPr>
          <w:rFonts w:eastAsia="宋体" w:cs="Times New Roman"/>
        </w:rPr>
        <w:t>it agreed that all the existing specified assistance data for legacy UE-based DL-TDOA can be provided from LMF to UE excepting for the TRP location, and four alternatives were proposed for TRP location.</w:t>
      </w:r>
    </w:p>
    <w:tbl>
      <w:tblPr>
        <w:tblStyle w:val="aa"/>
        <w:tblpPr w:leftFromText="181" w:rightFromText="181" w:bottomFromText="120" w:vertAnchor="text" w:tblpY="1"/>
        <w:tblOverlap w:val="never"/>
        <w:tblW w:w="0" w:type="auto"/>
        <w:tblLook w:val="04A0" w:firstRow="1" w:lastRow="0" w:firstColumn="1" w:lastColumn="0" w:noHBand="0" w:noVBand="1"/>
      </w:tblPr>
      <w:tblGrid>
        <w:gridCol w:w="9336"/>
      </w:tblGrid>
      <w:tr w:rsidR="006349FD" w:rsidRPr="001A6906" w14:paraId="22C17407" w14:textId="77777777" w:rsidTr="007465AB">
        <w:tc>
          <w:tcPr>
            <w:tcW w:w="9336" w:type="dxa"/>
            <w:tcBorders>
              <w:top w:val="single" w:sz="8" w:space="0" w:color="auto"/>
              <w:left w:val="single" w:sz="8" w:space="0" w:color="auto"/>
              <w:bottom w:val="single" w:sz="8" w:space="0" w:color="auto"/>
              <w:right w:val="single" w:sz="8" w:space="0" w:color="auto"/>
            </w:tcBorders>
          </w:tcPr>
          <w:p w14:paraId="1DB34CFE" w14:textId="66DA3CEC" w:rsidR="006349FD" w:rsidRPr="00712574" w:rsidRDefault="006349FD" w:rsidP="002F3A75">
            <w:pPr>
              <w:spacing w:beforeLines="0" w:before="0" w:afterLines="0" w:after="0"/>
              <w:jc w:val="left"/>
              <w:rPr>
                <w:rFonts w:eastAsia="Batang"/>
                <w:highlight w:val="green"/>
                <w:lang w:val="en-GB" w:eastAsia="en-US"/>
              </w:rPr>
            </w:pPr>
            <w:r w:rsidRPr="00712574">
              <w:rPr>
                <w:rFonts w:eastAsia="Batang"/>
                <w:highlight w:val="green"/>
                <w:lang w:val="en-GB" w:eastAsia="en-US"/>
              </w:rPr>
              <w:t>Agreement</w:t>
            </w:r>
            <w:r w:rsidR="00E942D3" w:rsidRPr="00712574">
              <w:rPr>
                <w:rFonts w:eastAsia="Batang"/>
                <w:lang w:val="en-GB" w:eastAsia="en-US"/>
              </w:rPr>
              <w:t xml:space="preserve"> @RAN1#119</w:t>
            </w:r>
          </w:p>
          <w:p w14:paraId="2283F266" w14:textId="77777777" w:rsidR="00B21593" w:rsidRPr="001A6906" w:rsidRDefault="00B21593" w:rsidP="002F3A75">
            <w:pPr>
              <w:spacing w:beforeLines="0" w:before="0" w:afterLines="0" w:after="0"/>
              <w:jc w:val="left"/>
              <w:rPr>
                <w:rFonts w:eastAsia="Batang"/>
                <w:szCs w:val="24"/>
                <w:lang w:val="en-GB" w:eastAsia="en-US"/>
              </w:rPr>
            </w:pPr>
            <w:r w:rsidRPr="001A6906">
              <w:rPr>
                <w:rFonts w:eastAsia="Batang"/>
                <w:szCs w:val="24"/>
                <w:lang w:val="en-GB" w:eastAsia="en-US"/>
              </w:rPr>
              <w:t>For AI/ML based positioning Case 1, all assistance information from legacy UE-based DL-TDOA, other than info #7, can be provided from LMF to UE. For info #7, RAN1 study</w:t>
            </w:r>
            <w:r w:rsidRPr="001A6906">
              <w:rPr>
                <w:rFonts w:eastAsia="等线"/>
                <w:szCs w:val="24"/>
                <w:lang w:val="en-GB"/>
              </w:rPr>
              <w:t>, if necessary,</w:t>
            </w:r>
            <w:r w:rsidRPr="001A6906">
              <w:rPr>
                <w:rFonts w:eastAsia="Batang"/>
                <w:szCs w:val="24"/>
                <w:lang w:val="en-GB" w:eastAsia="en-US"/>
              </w:rPr>
              <w:t xml:space="preserve"> choose one alternative from the following:</w:t>
            </w:r>
          </w:p>
          <w:p w14:paraId="3AF6F298" w14:textId="77777777" w:rsidR="00B21593" w:rsidRPr="001A6906" w:rsidRDefault="00B21593" w:rsidP="00791180">
            <w:pPr>
              <w:numPr>
                <w:ilvl w:val="0"/>
                <w:numId w:val="21"/>
              </w:numPr>
              <w:tabs>
                <w:tab w:val="left" w:pos="0"/>
                <w:tab w:val="left" w:pos="720"/>
              </w:tabs>
              <w:suppressAutoHyphens/>
              <w:spacing w:beforeLines="0" w:before="0" w:afterLines="0" w:after="0"/>
              <w:jc w:val="left"/>
              <w:rPr>
                <w:rFonts w:eastAsia="Batang"/>
                <w:szCs w:val="24"/>
                <w:lang w:val="en-GB" w:eastAsia="x-none"/>
              </w:rPr>
            </w:pPr>
            <w:r w:rsidRPr="001A6906">
              <w:rPr>
                <w:rFonts w:eastAsia="Batang"/>
                <w:szCs w:val="24"/>
                <w:lang w:val="en-GB" w:eastAsia="x-none"/>
              </w:rPr>
              <w:t>Alternative 1. Info #7 is provided implicitly via associated ID.</w:t>
            </w:r>
          </w:p>
          <w:p w14:paraId="2EC58C42" w14:textId="77777777" w:rsidR="00B21593" w:rsidRPr="001A6906" w:rsidRDefault="00B21593" w:rsidP="00791180">
            <w:pPr>
              <w:numPr>
                <w:ilvl w:val="1"/>
                <w:numId w:val="21"/>
              </w:numPr>
              <w:tabs>
                <w:tab w:val="left" w:pos="0"/>
                <w:tab w:val="left" w:pos="720"/>
                <w:tab w:val="left" w:pos="1440"/>
              </w:tabs>
              <w:suppressAutoHyphens/>
              <w:spacing w:beforeLines="0" w:before="0" w:afterLines="0" w:after="0"/>
              <w:jc w:val="left"/>
              <w:rPr>
                <w:rFonts w:eastAsia="Batang"/>
                <w:szCs w:val="24"/>
                <w:lang w:val="en-GB" w:eastAsia="x-none"/>
              </w:rPr>
            </w:pPr>
            <w:r w:rsidRPr="001A6906">
              <w:rPr>
                <w:rFonts w:eastAsia="Yu Mincho"/>
                <w:szCs w:val="24"/>
                <w:lang w:val="en-GB"/>
              </w:rPr>
              <w:t>A</w:t>
            </w:r>
            <w:r w:rsidRPr="001A6906">
              <w:rPr>
                <w:rFonts w:eastAsia="Batang"/>
                <w:szCs w:val="24"/>
                <w:lang w:val="en-GB" w:eastAsia="x-none"/>
              </w:rPr>
              <w:t>ssociated ID is signaled by LMF to indicate whether info #7 is consistent between training and inference.</w:t>
            </w:r>
          </w:p>
          <w:p w14:paraId="6BA28E0D" w14:textId="77777777" w:rsidR="00B21593" w:rsidRPr="001A6906" w:rsidRDefault="00B21593" w:rsidP="00791180">
            <w:pPr>
              <w:numPr>
                <w:ilvl w:val="0"/>
                <w:numId w:val="21"/>
              </w:numPr>
              <w:tabs>
                <w:tab w:val="left" w:pos="0"/>
                <w:tab w:val="left" w:pos="720"/>
              </w:tabs>
              <w:suppressAutoHyphens/>
              <w:spacing w:beforeLines="0" w:before="0" w:afterLines="0" w:after="0"/>
              <w:jc w:val="left"/>
              <w:rPr>
                <w:rFonts w:eastAsia="Batang"/>
                <w:szCs w:val="24"/>
                <w:lang w:val="en-GB" w:eastAsia="x-none"/>
              </w:rPr>
            </w:pPr>
            <w:r w:rsidRPr="001A6906">
              <w:rPr>
                <w:rFonts w:eastAsia="Batang"/>
                <w:szCs w:val="24"/>
                <w:lang w:val="en-GB" w:eastAsia="x-none"/>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56306CE7" w14:textId="77777777" w:rsidR="00B21593" w:rsidRPr="001A6906" w:rsidRDefault="00B21593" w:rsidP="00791180">
            <w:pPr>
              <w:numPr>
                <w:ilvl w:val="1"/>
                <w:numId w:val="21"/>
              </w:numPr>
              <w:tabs>
                <w:tab w:val="left" w:pos="0"/>
                <w:tab w:val="left" w:pos="720"/>
                <w:tab w:val="left" w:pos="1440"/>
              </w:tabs>
              <w:suppressAutoHyphens/>
              <w:spacing w:beforeLines="0" w:before="0" w:afterLines="0" w:after="0"/>
              <w:jc w:val="left"/>
              <w:rPr>
                <w:rFonts w:eastAsia="Batang"/>
                <w:szCs w:val="24"/>
                <w:lang w:val="en-GB" w:eastAsia="x-none"/>
              </w:rPr>
            </w:pPr>
            <w:r w:rsidRPr="001A6906">
              <w:rPr>
                <w:rFonts w:eastAsia="Batang"/>
                <w:szCs w:val="24"/>
                <w:lang w:val="en-GB" w:eastAsia="x-none"/>
              </w:rPr>
              <w:t xml:space="preserve">If provided implicitly, </w:t>
            </w:r>
            <w:r w:rsidRPr="001A6906">
              <w:rPr>
                <w:rFonts w:eastAsia="Yu Mincho"/>
                <w:szCs w:val="24"/>
                <w:lang w:val="en-GB"/>
              </w:rPr>
              <w:t>a</w:t>
            </w:r>
            <w:r w:rsidRPr="001A6906">
              <w:rPr>
                <w:rFonts w:eastAsia="Batang"/>
                <w:szCs w:val="24"/>
                <w:lang w:val="en-GB" w:eastAsia="x-none"/>
              </w:rPr>
              <w:t>ssociated ID is signaled by LMF to indicate whether info #7 is consistent between training and inference.</w:t>
            </w:r>
          </w:p>
          <w:p w14:paraId="1ACEAE37" w14:textId="77777777" w:rsidR="00B21593" w:rsidRPr="001A6906" w:rsidRDefault="00B21593" w:rsidP="00791180">
            <w:pPr>
              <w:numPr>
                <w:ilvl w:val="0"/>
                <w:numId w:val="21"/>
              </w:numPr>
              <w:tabs>
                <w:tab w:val="left" w:pos="0"/>
                <w:tab w:val="left" w:pos="720"/>
                <w:tab w:val="left" w:pos="1440"/>
              </w:tabs>
              <w:suppressAutoHyphens/>
              <w:spacing w:beforeLines="0" w:before="0" w:afterLines="0" w:after="0"/>
              <w:jc w:val="left"/>
              <w:rPr>
                <w:rFonts w:eastAsia="Batang"/>
                <w:szCs w:val="24"/>
                <w:lang w:val="en-GB" w:eastAsia="x-none"/>
              </w:rPr>
            </w:pPr>
            <w:r w:rsidRPr="001A6906">
              <w:rPr>
                <w:rFonts w:eastAsia="Batang"/>
                <w:szCs w:val="24"/>
                <w:lang w:val="en-GB" w:eastAsia="x-none"/>
              </w:rPr>
              <w:lastRenderedPageBreak/>
              <w:t xml:space="preserve">Alternative 3.  Info #7 is </w:t>
            </w:r>
            <w:r w:rsidRPr="001A6906">
              <w:rPr>
                <w:rFonts w:eastAsia="Batang"/>
                <w:b/>
                <w:bCs/>
                <w:szCs w:val="24"/>
                <w:lang w:val="en-GB" w:eastAsia="x-none"/>
              </w:rPr>
              <w:t>not</w:t>
            </w:r>
            <w:r w:rsidRPr="001A6906">
              <w:rPr>
                <w:rFonts w:eastAsia="Batang"/>
                <w:szCs w:val="24"/>
                <w:lang w:val="en-GB" w:eastAsia="x-none"/>
              </w:rPr>
              <w:t xml:space="preserve"> be provided from LMF to UE. </w:t>
            </w:r>
          </w:p>
          <w:p w14:paraId="05FE34B9" w14:textId="77777777" w:rsidR="00B21593" w:rsidRPr="001A6906" w:rsidRDefault="00B21593" w:rsidP="00791180">
            <w:pPr>
              <w:numPr>
                <w:ilvl w:val="1"/>
                <w:numId w:val="21"/>
              </w:numPr>
              <w:tabs>
                <w:tab w:val="left" w:pos="0"/>
                <w:tab w:val="left" w:pos="720"/>
                <w:tab w:val="left" w:pos="1440"/>
              </w:tabs>
              <w:suppressAutoHyphens/>
              <w:spacing w:beforeLines="0" w:before="0" w:afterLines="0" w:after="0"/>
              <w:jc w:val="left"/>
              <w:rPr>
                <w:rFonts w:eastAsia="Batang"/>
                <w:szCs w:val="24"/>
                <w:lang w:val="en-GB" w:eastAsia="x-none"/>
              </w:rPr>
            </w:pPr>
            <w:r w:rsidRPr="001A6906">
              <w:rPr>
                <w:rFonts w:eastAsia="Batang"/>
                <w:szCs w:val="24"/>
                <w:lang w:val="en-GB" w:eastAsia="x-none"/>
              </w:rPr>
              <w:t>If info #7 is not provided, UE may assume info #7 is consistent between training and inference.</w:t>
            </w:r>
          </w:p>
          <w:p w14:paraId="04394E4A" w14:textId="77777777" w:rsidR="00B21593" w:rsidRPr="001A6906" w:rsidRDefault="00B21593" w:rsidP="00791180">
            <w:pPr>
              <w:numPr>
                <w:ilvl w:val="0"/>
                <w:numId w:val="21"/>
              </w:numPr>
              <w:tabs>
                <w:tab w:val="left" w:pos="0"/>
                <w:tab w:val="left" w:pos="720"/>
                <w:tab w:val="left" w:pos="1440"/>
              </w:tabs>
              <w:suppressAutoHyphens/>
              <w:spacing w:beforeLines="0" w:before="0" w:afterLines="0" w:after="0"/>
              <w:jc w:val="left"/>
              <w:rPr>
                <w:rFonts w:eastAsia="Batang"/>
                <w:szCs w:val="24"/>
                <w:lang w:val="en-GB" w:eastAsia="x-none"/>
              </w:rPr>
            </w:pPr>
            <w:r w:rsidRPr="001A6906">
              <w:rPr>
                <w:rFonts w:eastAsia="Batang"/>
                <w:szCs w:val="24"/>
                <w:lang w:val="en-GB" w:eastAsia="x-none"/>
              </w:rPr>
              <w:t xml:space="preserve">Alternative 4. Info #7 is provided explicitly from LMF to UE. </w:t>
            </w:r>
          </w:p>
          <w:tbl>
            <w:tblPr>
              <w:tblpPr w:leftFromText="181" w:rightFromText="181" w:bottomFromText="120" w:vertAnchor="text" w:tblpY="1"/>
              <w:tblW w:w="0" w:type="auto"/>
              <w:tblLook w:val="04A0" w:firstRow="1" w:lastRow="0" w:firstColumn="1" w:lastColumn="0" w:noHBand="0" w:noVBand="1"/>
            </w:tblPr>
            <w:tblGrid>
              <w:gridCol w:w="316"/>
              <w:gridCol w:w="8794"/>
            </w:tblGrid>
            <w:tr w:rsidR="00B21593" w:rsidRPr="001A6906" w14:paraId="7D078087" w14:textId="77777777" w:rsidTr="00B21593">
              <w:trPr>
                <w:trHeight w:val="432"/>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14:paraId="257D1F63" w14:textId="77777777" w:rsidR="00B21593" w:rsidRPr="001A6906" w:rsidRDefault="00B21593" w:rsidP="002F3A75">
                  <w:pPr>
                    <w:spacing w:beforeLines="0" w:before="0" w:afterLines="0" w:after="0"/>
                    <w:jc w:val="left"/>
                    <w:rPr>
                      <w:rFonts w:cs="Times New Roman"/>
                      <w:color w:val="000000"/>
                      <w:kern w:val="0"/>
                      <w:lang w:val="en-GB" w:eastAsia="en-US"/>
                    </w:rPr>
                  </w:pPr>
                  <w:r w:rsidRPr="001A6906">
                    <w:rPr>
                      <w:rFonts w:cs="Times New Roman"/>
                      <w:color w:val="000000"/>
                      <w:kern w:val="0"/>
                      <w:lang w:val="en-GB" w:eastAsia="en-US"/>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14:paraId="4C29DCC6" w14:textId="77777777" w:rsidR="00B21593" w:rsidRPr="001A6906" w:rsidRDefault="00B21593" w:rsidP="002F3A75">
                  <w:pPr>
                    <w:spacing w:beforeLines="0" w:before="0" w:afterLines="0" w:after="0"/>
                    <w:jc w:val="left"/>
                    <w:rPr>
                      <w:rFonts w:cs="Times New Roman"/>
                      <w:color w:val="000000"/>
                      <w:kern w:val="0"/>
                      <w:lang w:val="en-GB" w:eastAsia="en-US"/>
                    </w:rPr>
                  </w:pPr>
                  <w:r w:rsidRPr="001A6906">
                    <w:rPr>
                      <w:rFonts w:cs="Times New Roman"/>
                      <w:color w:val="000000"/>
                      <w:kern w:val="0"/>
                      <w:lang w:val="en-GB" w:eastAsia="en-US"/>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59295C29" w14:textId="77777777" w:rsidR="006349FD" w:rsidRPr="001A6906" w:rsidRDefault="006349FD" w:rsidP="002F3A75">
            <w:pPr>
              <w:spacing w:beforeLines="0" w:before="0" w:afterLines="0" w:after="0"/>
              <w:jc w:val="left"/>
              <w:rPr>
                <w:rFonts w:eastAsia="Yu Mincho"/>
              </w:rPr>
            </w:pPr>
          </w:p>
        </w:tc>
      </w:tr>
    </w:tbl>
    <w:p w14:paraId="728CEFEE" w14:textId="491CAEAE" w:rsidR="006349FD" w:rsidRPr="001A6906" w:rsidRDefault="006349FD" w:rsidP="001A6906">
      <w:pPr>
        <w:widowControl w:val="0"/>
        <w:adjustRightInd w:val="0"/>
        <w:snapToGrid w:val="0"/>
        <w:spacing w:beforeLines="0" w:before="0" w:afterLines="0" w:after="120"/>
        <w:rPr>
          <w:rFonts w:eastAsia="宋体" w:cs="Times New Roman"/>
        </w:rPr>
      </w:pPr>
      <w:r w:rsidRPr="001A6906">
        <w:rPr>
          <w:rFonts w:eastAsia="宋体" w:cs="Times New Roman"/>
        </w:rPr>
        <w:lastRenderedPageBreak/>
        <w:t xml:space="preserve">Although </w:t>
      </w:r>
      <w:r w:rsidR="00C145EC" w:rsidRPr="001A6906">
        <w:rPr>
          <w:rFonts w:eastAsia="宋体" w:cs="Times New Roman"/>
        </w:rPr>
        <w:t>TRP location</w:t>
      </w:r>
      <w:r w:rsidRPr="001A6906">
        <w:rPr>
          <w:rFonts w:eastAsia="宋体" w:cs="Times New Roman"/>
        </w:rPr>
        <w:t xml:space="preserve"> are specified in existing specification</w:t>
      </w:r>
      <w:r w:rsidR="00C145EC" w:rsidRPr="001A6906">
        <w:rPr>
          <w:rFonts w:eastAsia="宋体" w:cs="Times New Roman"/>
        </w:rPr>
        <w:t xml:space="preserve"> and can be provided from LMF to UE for UE-based positioning</w:t>
      </w:r>
      <w:r w:rsidRPr="001A6906">
        <w:rPr>
          <w:rFonts w:eastAsia="宋体" w:cs="Times New Roman"/>
        </w:rPr>
        <w:t>,</w:t>
      </w:r>
      <w:r w:rsidR="00C145EC" w:rsidRPr="001A6906">
        <w:rPr>
          <w:rFonts w:eastAsia="宋体" w:cs="Times New Roman"/>
        </w:rPr>
        <w:t xml:space="preserve"> the operator may not be willing to disclose the precise TRP location to UE directly. That result </w:t>
      </w:r>
      <w:r w:rsidR="000203E2" w:rsidRPr="001A6906">
        <w:rPr>
          <w:rFonts w:eastAsia="宋体" w:cs="Times New Roman"/>
        </w:rPr>
        <w:t xml:space="preserve">the legacy </w:t>
      </w:r>
      <w:r w:rsidR="00C145EC" w:rsidRPr="001A6906">
        <w:rPr>
          <w:rFonts w:eastAsia="宋体" w:cs="Times New Roman"/>
        </w:rPr>
        <w:t>UE-based positioning may face a</w:t>
      </w:r>
      <w:r w:rsidR="000203E2" w:rsidRPr="001A6906">
        <w:rPr>
          <w:rFonts w:eastAsia="宋体" w:cs="Times New Roman"/>
        </w:rPr>
        <w:t>n</w:t>
      </w:r>
      <w:r w:rsidR="00C145EC" w:rsidRPr="001A6906">
        <w:rPr>
          <w:rFonts w:eastAsia="宋体" w:cs="Times New Roman"/>
        </w:rPr>
        <w:t xml:space="preserve"> </w:t>
      </w:r>
      <w:r w:rsidR="000203E2" w:rsidRPr="001A6906">
        <w:rPr>
          <w:rFonts w:eastAsia="宋体" w:cs="Times New Roman"/>
        </w:rPr>
        <w:t>unclear prospect</w:t>
      </w:r>
      <w:r w:rsidR="00C145EC" w:rsidRPr="001A6906">
        <w:rPr>
          <w:rFonts w:eastAsia="宋体" w:cs="Times New Roman"/>
        </w:rPr>
        <w:t xml:space="preserve"> in commercial applications.</w:t>
      </w:r>
      <w:r w:rsidR="00AA6943" w:rsidRPr="001A6906">
        <w:rPr>
          <w:rFonts w:eastAsia="宋体" w:cs="Times New Roman"/>
        </w:rPr>
        <w:t xml:space="preserve"> </w:t>
      </w:r>
      <w:r w:rsidR="002F00FB" w:rsidRPr="001A6906">
        <w:rPr>
          <w:rFonts w:eastAsia="宋体" w:cs="Times New Roman"/>
        </w:rPr>
        <w:t xml:space="preserve">In order to avoid the same </w:t>
      </w:r>
      <w:r w:rsidR="0012301B" w:rsidRPr="001A6906">
        <w:rPr>
          <w:rFonts w:eastAsia="宋体" w:cs="Times New Roman"/>
        </w:rPr>
        <w:t xml:space="preserve">gloomy </w:t>
      </w:r>
      <w:r w:rsidR="002F00FB" w:rsidRPr="001A6906">
        <w:rPr>
          <w:rFonts w:eastAsia="宋体" w:cs="Times New Roman"/>
        </w:rPr>
        <w:t>situation</w:t>
      </w:r>
      <w:r w:rsidR="00837157">
        <w:rPr>
          <w:rFonts w:eastAsia="宋体" w:cs="Times New Roman"/>
        </w:rPr>
        <w:t xml:space="preserve"> for AI/ML based positioning</w:t>
      </w:r>
      <w:r w:rsidR="002F00FB" w:rsidRPr="001A6906">
        <w:rPr>
          <w:rFonts w:eastAsia="宋体" w:cs="Times New Roman"/>
        </w:rPr>
        <w:t xml:space="preserve">, </w:t>
      </w:r>
      <w:r w:rsidR="0012301B" w:rsidRPr="001A6906">
        <w:rPr>
          <w:rFonts w:eastAsia="宋体" w:cs="Times New Roman"/>
        </w:rPr>
        <w:t>the TRP location should not be provided directly. Therefore, Alternative 4 should be precluded.</w:t>
      </w:r>
      <w:r w:rsidR="007700D2" w:rsidRPr="001A6906">
        <w:rPr>
          <w:rFonts w:eastAsia="宋体" w:cs="Times New Roman"/>
        </w:rPr>
        <w:t xml:space="preserve"> For Alternative 3, it makes sense only if the TRP location has always been fixed and unchanging. Otherwise, the consistency can’t be ensured as the</w:t>
      </w:r>
      <w:r w:rsidR="00E013F5" w:rsidRPr="001A6906">
        <w:rPr>
          <w:rFonts w:eastAsia="宋体" w:cs="Times New Roman"/>
        </w:rPr>
        <w:t>re lacks the measure to let the UE aware of this inconsistency</w:t>
      </w:r>
      <w:r w:rsidR="00837157">
        <w:rPr>
          <w:rFonts w:eastAsia="宋体" w:cs="Times New Roman"/>
        </w:rPr>
        <w:t xml:space="preserve"> if TRP location is changed at least during training data collection and inference data collection</w:t>
      </w:r>
      <w:r w:rsidR="00E013F5" w:rsidRPr="001A6906">
        <w:rPr>
          <w:rFonts w:eastAsia="宋体" w:cs="Times New Roman"/>
        </w:rPr>
        <w:t>.</w:t>
      </w:r>
      <w:r w:rsidR="007700D2" w:rsidRPr="001A6906">
        <w:rPr>
          <w:rFonts w:eastAsia="宋体" w:cs="Times New Roman"/>
        </w:rPr>
        <w:t xml:space="preserve"> </w:t>
      </w:r>
      <w:r w:rsidR="00B06379" w:rsidRPr="001A6906">
        <w:rPr>
          <w:rFonts w:eastAsia="宋体" w:cs="Times New Roman"/>
        </w:rPr>
        <w:t>Alternative</w:t>
      </w:r>
      <w:r w:rsidR="00633001">
        <w:rPr>
          <w:rFonts w:eastAsia="宋体" w:cs="Times New Roman"/>
        </w:rPr>
        <w:t xml:space="preserve"> 2</w:t>
      </w:r>
      <w:r w:rsidR="00B06379" w:rsidRPr="001A6906">
        <w:rPr>
          <w:rFonts w:eastAsia="宋体" w:cs="Times New Roman"/>
        </w:rPr>
        <w:t xml:space="preserve"> is a comprise scheme of Alternative 1 and Alternative 4</w:t>
      </w:r>
      <w:r w:rsidR="00844666">
        <w:rPr>
          <w:rFonts w:eastAsia="宋体" w:cs="Times New Roman"/>
        </w:rPr>
        <w:t>, which should be supported in current stage</w:t>
      </w:r>
      <w:r w:rsidR="00B06379" w:rsidRPr="001A6906">
        <w:rPr>
          <w:rFonts w:eastAsia="宋体" w:cs="Times New Roman"/>
        </w:rPr>
        <w:t xml:space="preserve">. </w:t>
      </w:r>
      <w:r w:rsidR="00844666">
        <w:rPr>
          <w:rFonts w:eastAsia="宋体" w:cs="Times New Roman"/>
        </w:rPr>
        <w:t xml:space="preserve">As for Alternative 1, it is acceptable for ensuring consistency in beam management use case, and the reuse in positioning use case is also acceptable. </w:t>
      </w:r>
      <w:r w:rsidR="00347F1A" w:rsidRPr="001A6906">
        <w:rPr>
          <w:rFonts w:eastAsia="宋体" w:cs="Times New Roman"/>
        </w:rPr>
        <w:t>Therefore, Alternative 1</w:t>
      </w:r>
      <w:r w:rsidR="009F6935" w:rsidRPr="001A6906">
        <w:rPr>
          <w:rFonts w:eastAsia="宋体" w:cs="Times New Roman"/>
        </w:rPr>
        <w:t xml:space="preserve"> and Alternative 2</w:t>
      </w:r>
      <w:r w:rsidR="00347F1A" w:rsidRPr="001A6906">
        <w:rPr>
          <w:rFonts w:eastAsia="宋体" w:cs="Times New Roman"/>
        </w:rPr>
        <w:t xml:space="preserve"> should be supported preferentially, and </w:t>
      </w:r>
      <w:r w:rsidR="009F6935" w:rsidRPr="001A6906">
        <w:rPr>
          <w:rFonts w:eastAsia="宋体" w:cs="Times New Roman"/>
        </w:rPr>
        <w:t>A</w:t>
      </w:r>
      <w:r w:rsidR="00347F1A" w:rsidRPr="001A6906">
        <w:rPr>
          <w:rFonts w:eastAsia="宋体" w:cs="Times New Roman"/>
        </w:rPr>
        <w:t>lternatives</w:t>
      </w:r>
      <w:r w:rsidR="009F6935" w:rsidRPr="001A6906">
        <w:rPr>
          <w:rFonts w:eastAsia="宋体" w:cs="Times New Roman"/>
        </w:rPr>
        <w:t xml:space="preserve"> </w:t>
      </w:r>
      <w:r w:rsidR="00633001">
        <w:rPr>
          <w:rFonts w:eastAsia="宋体" w:cs="Times New Roman"/>
        </w:rPr>
        <w:t>3</w:t>
      </w:r>
      <w:r w:rsidR="00633001" w:rsidRPr="001A6906">
        <w:rPr>
          <w:rFonts w:eastAsia="宋体" w:cs="Times New Roman"/>
        </w:rPr>
        <w:t xml:space="preserve"> </w:t>
      </w:r>
      <w:r w:rsidR="00347F1A" w:rsidRPr="001A6906">
        <w:rPr>
          <w:rFonts w:eastAsia="宋体" w:cs="Times New Roman"/>
        </w:rPr>
        <w:t xml:space="preserve">can also be </w:t>
      </w:r>
      <w:r w:rsidR="009F6935" w:rsidRPr="001A6906">
        <w:rPr>
          <w:rFonts w:eastAsia="宋体" w:cs="Times New Roman"/>
        </w:rPr>
        <w:t>supported</w:t>
      </w:r>
      <w:r w:rsidR="00E54177" w:rsidRPr="001A6906">
        <w:rPr>
          <w:rFonts w:eastAsia="宋体" w:cs="Times New Roman"/>
        </w:rPr>
        <w:t xml:space="preserve"> only if it is common understand that TRP location is fixed across training data collection and inference data collection</w:t>
      </w:r>
      <w:r w:rsidR="009F6935" w:rsidRPr="001A6906">
        <w:rPr>
          <w:rFonts w:eastAsia="宋体" w:cs="Times New Roman"/>
        </w:rPr>
        <w:t>.</w:t>
      </w:r>
    </w:p>
    <w:p w14:paraId="492BDF53" w14:textId="2DF6708B" w:rsidR="009F6935" w:rsidRPr="001A6906" w:rsidRDefault="009F6935" w:rsidP="001A6906">
      <w:pPr>
        <w:pStyle w:val="1st-Proposal-YJ"/>
        <w:spacing w:beforeLines="0" w:before="0" w:afterLines="0" w:after="120"/>
        <w:rPr>
          <w:sz w:val="20"/>
          <w:szCs w:val="20"/>
        </w:rPr>
      </w:pPr>
      <w:bookmarkStart w:id="321" w:name="_Toc188545121"/>
      <w:bookmarkStart w:id="322" w:name="_Toc188623682"/>
      <w:bookmarkStart w:id="323" w:name="_Toc188623740"/>
      <w:bookmarkStart w:id="324" w:name="_Toc189748787"/>
      <w:bookmarkStart w:id="325" w:name="_Toc189749284"/>
      <w:bookmarkStart w:id="326" w:name="_Toc193468148"/>
      <w:bookmarkStart w:id="327" w:name="_Toc193897174"/>
      <w:r w:rsidRPr="001A6906">
        <w:rPr>
          <w:sz w:val="20"/>
          <w:szCs w:val="20"/>
        </w:rPr>
        <w:t>Support Alternative 1 and Alternative 2 for ensuring consistency in aspect of TRP location</w:t>
      </w:r>
      <w:r w:rsidR="00B41795">
        <w:rPr>
          <w:sz w:val="20"/>
          <w:szCs w:val="20"/>
        </w:rPr>
        <w:t>(Info #7)</w:t>
      </w:r>
      <w:r w:rsidRPr="001A6906">
        <w:rPr>
          <w:sz w:val="20"/>
          <w:szCs w:val="20"/>
        </w:rPr>
        <w:t>.</w:t>
      </w:r>
      <w:bookmarkEnd w:id="321"/>
      <w:bookmarkEnd w:id="322"/>
      <w:bookmarkEnd w:id="323"/>
      <w:bookmarkEnd w:id="324"/>
      <w:bookmarkEnd w:id="325"/>
      <w:bookmarkEnd w:id="326"/>
      <w:bookmarkEnd w:id="327"/>
    </w:p>
    <w:p w14:paraId="3323554F" w14:textId="526B222C" w:rsidR="009F6935" w:rsidRPr="001A6906" w:rsidRDefault="009F6935" w:rsidP="001A6906">
      <w:pPr>
        <w:pStyle w:val="2nd-proposal-YJ"/>
        <w:spacing w:beforeLines="0" w:before="0" w:afterLines="0" w:after="120"/>
        <w:rPr>
          <w:sz w:val="20"/>
          <w:szCs w:val="20"/>
        </w:rPr>
      </w:pPr>
      <w:bookmarkStart w:id="328" w:name="_Toc188545122"/>
      <w:bookmarkStart w:id="329" w:name="_Toc188623683"/>
      <w:bookmarkStart w:id="330" w:name="_Toc188623741"/>
      <w:bookmarkStart w:id="331" w:name="_Toc189748788"/>
      <w:bookmarkStart w:id="332" w:name="_Toc189749285"/>
      <w:bookmarkStart w:id="333" w:name="_Toc193468149"/>
      <w:bookmarkStart w:id="334" w:name="_Toc193897175"/>
      <w:r w:rsidRPr="001A6906">
        <w:rPr>
          <w:sz w:val="20"/>
          <w:szCs w:val="20"/>
        </w:rPr>
        <w:t>Alternative 3 can also be supported only if it is common understand that TRP location is fixed across training data collection and inference data collection</w:t>
      </w:r>
      <w:r w:rsidRPr="001A6906">
        <w:rPr>
          <w:rFonts w:eastAsia="宋体"/>
          <w:sz w:val="20"/>
          <w:szCs w:val="20"/>
        </w:rPr>
        <w:t>.</w:t>
      </w:r>
      <w:bookmarkEnd w:id="328"/>
      <w:bookmarkEnd w:id="329"/>
      <w:bookmarkEnd w:id="330"/>
      <w:bookmarkEnd w:id="331"/>
      <w:bookmarkEnd w:id="332"/>
      <w:bookmarkEnd w:id="333"/>
      <w:bookmarkEnd w:id="334"/>
    </w:p>
    <w:p w14:paraId="720B71FB" w14:textId="383286F1" w:rsidR="0003208B" w:rsidRPr="002823C1" w:rsidRDefault="00511B2B" w:rsidP="0003208B">
      <w:pPr>
        <w:pStyle w:val="2"/>
        <w:spacing w:before="156" w:after="156" w:line="259" w:lineRule="auto"/>
        <w:ind w:left="0" w:rightChars="0" w:right="0"/>
        <w:rPr>
          <w:lang w:val="en-GB"/>
        </w:rPr>
      </w:pPr>
      <w:r>
        <w:rPr>
          <w:lang w:val="en-GB"/>
        </w:rPr>
        <w:t>6</w:t>
      </w:r>
      <w:r w:rsidR="0003208B">
        <w:rPr>
          <w:lang w:val="en-GB"/>
        </w:rPr>
        <w:t>.2 Associated ID</w:t>
      </w:r>
    </w:p>
    <w:p w14:paraId="3C208B97" w14:textId="10457AED" w:rsidR="0003208B" w:rsidRPr="001A6906" w:rsidRDefault="0003208B" w:rsidP="001A6906">
      <w:pPr>
        <w:widowControl w:val="0"/>
        <w:adjustRightInd w:val="0"/>
        <w:snapToGrid w:val="0"/>
        <w:spacing w:beforeLines="0" w:before="0" w:afterLines="0" w:after="120"/>
        <w:rPr>
          <w:rFonts w:eastAsia="宋体" w:cs="Times New Roman"/>
        </w:rPr>
      </w:pPr>
      <w:r w:rsidRPr="001A6906">
        <w:rPr>
          <w:rFonts w:eastAsia="宋体" w:cs="Times New Roman"/>
        </w:rPr>
        <w:t>Associated ID can be designated to implicitly disclose whether the NW-side additional conditions are varying between training data and inference data, e.g., if some antenna information are changed in inference data collection stage, and this information belong to NW side implementation that don’t want to disclose to the UEs, associated ID could be a way to remind UE for the potential change of those additional conditions. Besides, there is an agreement for the procedure regarding associated ID under the AI of 9.1.3.3 in previous meeting.</w:t>
      </w:r>
    </w:p>
    <w:tbl>
      <w:tblPr>
        <w:tblStyle w:val="aa"/>
        <w:tblpPr w:leftFromText="181" w:rightFromText="181" w:bottomFromText="120" w:vertAnchor="text" w:tblpY="1"/>
        <w:tblOverlap w:val="never"/>
        <w:tblW w:w="9336" w:type="dxa"/>
        <w:tblLook w:val="04A0" w:firstRow="1" w:lastRow="0" w:firstColumn="1" w:lastColumn="0" w:noHBand="0" w:noVBand="1"/>
      </w:tblPr>
      <w:tblGrid>
        <w:gridCol w:w="9336"/>
      </w:tblGrid>
      <w:tr w:rsidR="0003208B" w:rsidRPr="001A6906" w14:paraId="3760D9AC" w14:textId="77777777" w:rsidTr="00982734">
        <w:tc>
          <w:tcPr>
            <w:tcW w:w="9336" w:type="dxa"/>
            <w:tcBorders>
              <w:top w:val="single" w:sz="8" w:space="0" w:color="auto"/>
              <w:left w:val="single" w:sz="8" w:space="0" w:color="auto"/>
              <w:bottom w:val="single" w:sz="8" w:space="0" w:color="auto"/>
              <w:right w:val="single" w:sz="8" w:space="0" w:color="auto"/>
            </w:tcBorders>
          </w:tcPr>
          <w:p w14:paraId="4797FECA" w14:textId="676618D7" w:rsidR="0003208B" w:rsidRPr="00511B2B" w:rsidRDefault="0003208B" w:rsidP="002F3A75">
            <w:pPr>
              <w:spacing w:beforeLines="0" w:before="0" w:afterLines="0" w:after="0"/>
              <w:rPr>
                <w:rFonts w:eastAsia="宋体"/>
              </w:rPr>
            </w:pPr>
            <w:r w:rsidRPr="00511B2B">
              <w:rPr>
                <w:rFonts w:eastAsia="等线"/>
                <w:color w:val="000000"/>
                <w:kern w:val="24"/>
                <w:highlight w:val="green"/>
              </w:rPr>
              <w:t>Agreement</w:t>
            </w:r>
            <w:r w:rsidR="00254143" w:rsidRPr="00511B2B">
              <w:rPr>
                <w:rFonts w:eastAsia="等线"/>
                <w:color w:val="000000"/>
                <w:kern w:val="24"/>
              </w:rPr>
              <w:t xml:space="preserve"> @RAN1#118b</w:t>
            </w:r>
          </w:p>
          <w:p w14:paraId="2D166A8B" w14:textId="77777777" w:rsidR="0003208B" w:rsidRPr="001A6906" w:rsidRDefault="0003208B" w:rsidP="002F3A75">
            <w:pPr>
              <w:spacing w:beforeLines="0" w:before="0" w:afterLines="0" w:after="0"/>
              <w:rPr>
                <w:rFonts w:eastAsia="宋体"/>
              </w:rPr>
            </w:pPr>
            <w:r w:rsidRPr="001A6906">
              <w:rPr>
                <w:color w:val="000000"/>
                <w:kern w:val="24"/>
              </w:rPr>
              <w:t xml:space="preserve">From RAN1 perspective, for UE-sided model(s) developed (e.g., trained, updated) at UE side, following procedure is an example (noted as </w:t>
            </w:r>
            <w:r w:rsidRPr="001A6906">
              <w:rPr>
                <w:b/>
                <w:bCs/>
                <w:color w:val="000000"/>
                <w:kern w:val="24"/>
              </w:rPr>
              <w:t>AI-Example1</w:t>
            </w:r>
            <w:r w:rsidRPr="001A6906">
              <w:rPr>
                <w:color w:val="000000"/>
                <w:kern w:val="24"/>
              </w:rPr>
              <w:t>) of MI-Option1 for further study (including the feasibility/necessity)</w:t>
            </w:r>
          </w:p>
          <w:p w14:paraId="50022432" w14:textId="77777777" w:rsidR="0003208B" w:rsidRPr="001A6906" w:rsidRDefault="0003208B" w:rsidP="00791180">
            <w:pPr>
              <w:numPr>
                <w:ilvl w:val="0"/>
                <w:numId w:val="15"/>
              </w:numPr>
              <w:spacing w:beforeLines="0" w:before="0" w:afterLines="0" w:after="0"/>
              <w:ind w:left="1267"/>
              <w:rPr>
                <w:rFonts w:eastAsia="宋体"/>
              </w:rPr>
            </w:pPr>
            <w:r w:rsidRPr="001A6906">
              <w:rPr>
                <w:color w:val="000000"/>
                <w:kern w:val="24"/>
              </w:rPr>
              <w:t>A: For data collection, NW signals the data collection related configuration(s) and it/their associated ID(s)</w:t>
            </w:r>
            <w:r w:rsidRPr="001A6906">
              <w:rPr>
                <w:rFonts w:eastAsia="等线"/>
                <w:color w:val="000000"/>
                <w:kern w:val="24"/>
              </w:rPr>
              <w:t xml:space="preserve"> </w:t>
            </w:r>
          </w:p>
          <w:p w14:paraId="7D3379DD" w14:textId="77777777" w:rsidR="0003208B" w:rsidRPr="001A6906" w:rsidRDefault="0003208B" w:rsidP="00791180">
            <w:pPr>
              <w:numPr>
                <w:ilvl w:val="1"/>
                <w:numId w:val="15"/>
              </w:numPr>
              <w:spacing w:beforeLines="0" w:before="0" w:afterLines="0" w:after="0"/>
              <w:ind w:left="2606"/>
              <w:rPr>
                <w:rFonts w:eastAsia="宋体"/>
              </w:rPr>
            </w:pPr>
            <w:r w:rsidRPr="001A6906">
              <w:rPr>
                <w:color w:val="000000"/>
                <w:kern w:val="24"/>
              </w:rPr>
              <w:t>Associated IDs for each sub use case in relation with NW-sided additional conditions</w:t>
            </w:r>
          </w:p>
          <w:p w14:paraId="3AD6FC1C" w14:textId="77777777" w:rsidR="0003208B" w:rsidRPr="001A6906" w:rsidRDefault="0003208B" w:rsidP="00791180">
            <w:pPr>
              <w:numPr>
                <w:ilvl w:val="0"/>
                <w:numId w:val="15"/>
              </w:numPr>
              <w:spacing w:beforeLines="0" w:before="0" w:afterLines="0" w:after="0"/>
              <w:ind w:left="1267"/>
              <w:rPr>
                <w:rFonts w:eastAsia="宋体"/>
              </w:rPr>
            </w:pPr>
            <w:r w:rsidRPr="001A6906">
              <w:rPr>
                <w:color w:val="000000"/>
                <w:kern w:val="24"/>
              </w:rPr>
              <w:t xml:space="preserve">B: UE(s) collects the data corresponding to the associated ID(s)  </w:t>
            </w:r>
          </w:p>
          <w:p w14:paraId="64929C81" w14:textId="77777777" w:rsidR="0003208B" w:rsidRPr="001A6906" w:rsidRDefault="0003208B" w:rsidP="00791180">
            <w:pPr>
              <w:numPr>
                <w:ilvl w:val="0"/>
                <w:numId w:val="15"/>
              </w:numPr>
              <w:spacing w:beforeLines="0" w:before="0" w:afterLines="0" w:after="0"/>
              <w:ind w:left="1267"/>
              <w:rPr>
                <w:rFonts w:eastAsia="宋体"/>
              </w:rPr>
            </w:pPr>
            <w:r w:rsidRPr="001A6906">
              <w:rPr>
                <w:color w:val="000000"/>
                <w:kern w:val="24"/>
              </w:rPr>
              <w:t>C: AI/ML models are developed (e.g., trained, updated) at UE side based on the collected data corresponding to the associated ID(s).</w:t>
            </w:r>
            <w:r w:rsidRPr="001A6906">
              <w:rPr>
                <w:color w:val="FF0000"/>
                <w:kern w:val="24"/>
              </w:rPr>
              <w:t xml:space="preserve"> </w:t>
            </w:r>
          </w:p>
          <w:p w14:paraId="678AF500" w14:textId="77777777" w:rsidR="0003208B" w:rsidRPr="001A6906" w:rsidRDefault="0003208B" w:rsidP="00791180">
            <w:pPr>
              <w:numPr>
                <w:ilvl w:val="0"/>
                <w:numId w:val="15"/>
              </w:numPr>
              <w:spacing w:beforeLines="0" w:before="0" w:afterLines="0" w:after="0"/>
              <w:ind w:left="1267"/>
              <w:rPr>
                <w:rFonts w:eastAsia="宋体"/>
              </w:rPr>
            </w:pPr>
            <w:r w:rsidRPr="001A6906">
              <w:rPr>
                <w:color w:val="000000"/>
                <w:kern w:val="24"/>
              </w:rPr>
              <w:t xml:space="preserve">D: UE reports information of </w:t>
            </w:r>
            <w:r w:rsidRPr="001A6906">
              <w:rPr>
                <w:rFonts w:eastAsia="等线"/>
                <w:color w:val="000000"/>
                <w:kern w:val="24"/>
              </w:rPr>
              <w:t>its</w:t>
            </w:r>
            <w:r w:rsidRPr="001A6906">
              <w:rPr>
                <w:rFonts w:eastAsia="MS Mincho"/>
                <w:color w:val="000000"/>
                <w:kern w:val="24"/>
              </w:rPr>
              <w:t xml:space="preserve"> AI/ML model</w:t>
            </w:r>
            <w:r w:rsidRPr="001A6906">
              <w:rPr>
                <w:rFonts w:eastAsia="等线"/>
                <w:color w:val="000000"/>
                <w:kern w:val="24"/>
              </w:rPr>
              <w:t>s corresponding to associated IDs to the NW. Model ID is determined/assigned for each AI/ML model</w:t>
            </w:r>
          </w:p>
          <w:p w14:paraId="58E5EFAB" w14:textId="77777777" w:rsidR="0003208B" w:rsidRPr="001A6906" w:rsidRDefault="0003208B" w:rsidP="00791180">
            <w:pPr>
              <w:numPr>
                <w:ilvl w:val="1"/>
                <w:numId w:val="15"/>
              </w:numPr>
              <w:spacing w:beforeLines="0" w:before="0" w:afterLines="0" w:after="0"/>
              <w:ind w:left="2606"/>
              <w:rPr>
                <w:rFonts w:eastAsia="宋体"/>
              </w:rPr>
            </w:pPr>
            <w:r w:rsidRPr="001A6906">
              <w:rPr>
                <w:color w:val="000000"/>
                <w:kern w:val="24"/>
              </w:rPr>
              <w:t>relationship between model ID(s) and the associated ID(s)</w:t>
            </w:r>
          </w:p>
          <w:p w14:paraId="082857D4" w14:textId="77777777" w:rsidR="0003208B" w:rsidRPr="001A6906" w:rsidRDefault="0003208B" w:rsidP="00791180">
            <w:pPr>
              <w:numPr>
                <w:ilvl w:val="1"/>
                <w:numId w:val="15"/>
              </w:numPr>
              <w:spacing w:beforeLines="0" w:before="0" w:afterLines="0" w:after="0"/>
              <w:ind w:left="2606"/>
              <w:rPr>
                <w:rFonts w:eastAsia="宋体"/>
              </w:rPr>
            </w:pPr>
            <w:r w:rsidRPr="001A6906">
              <w:rPr>
                <w:rFonts w:eastAsia="等线"/>
                <w:color w:val="000000"/>
                <w:kern w:val="24"/>
              </w:rPr>
              <w:t>H</w:t>
            </w:r>
            <w:r w:rsidRPr="001A6906">
              <w:rPr>
                <w:color w:val="000000"/>
                <w:kern w:val="24"/>
              </w:rPr>
              <w:t xml:space="preserve">ow model ID(s) is determined/assigned, e.g., </w:t>
            </w:r>
          </w:p>
          <w:p w14:paraId="0EBE184A" w14:textId="77777777" w:rsidR="0003208B" w:rsidRPr="001A6906" w:rsidRDefault="0003208B" w:rsidP="00791180">
            <w:pPr>
              <w:numPr>
                <w:ilvl w:val="2"/>
                <w:numId w:val="15"/>
              </w:numPr>
              <w:spacing w:beforeLines="0" w:before="0" w:afterLines="0" w:after="0"/>
              <w:ind w:left="3960"/>
              <w:rPr>
                <w:rFonts w:eastAsia="宋体"/>
              </w:rPr>
            </w:pPr>
            <w:r w:rsidRPr="001A6906">
              <w:rPr>
                <w:color w:val="000000"/>
                <w:kern w:val="24"/>
              </w:rPr>
              <w:t>Alt.1: NW assigns Model ID</w:t>
            </w:r>
          </w:p>
          <w:p w14:paraId="2DB6922B" w14:textId="77777777" w:rsidR="0003208B" w:rsidRPr="001A6906" w:rsidRDefault="0003208B" w:rsidP="00791180">
            <w:pPr>
              <w:numPr>
                <w:ilvl w:val="2"/>
                <w:numId w:val="15"/>
              </w:numPr>
              <w:spacing w:beforeLines="0" w:before="0" w:afterLines="0" w:after="0"/>
              <w:ind w:left="3960"/>
              <w:rPr>
                <w:rFonts w:eastAsia="宋体"/>
              </w:rPr>
            </w:pPr>
            <w:r w:rsidRPr="001A6906">
              <w:rPr>
                <w:color w:val="000000"/>
                <w:kern w:val="24"/>
              </w:rPr>
              <w:t>Alt.2: UE assigns/reports Model ID</w:t>
            </w:r>
          </w:p>
          <w:p w14:paraId="501259CE" w14:textId="77777777" w:rsidR="0003208B" w:rsidRPr="001A6906" w:rsidRDefault="0003208B" w:rsidP="00791180">
            <w:pPr>
              <w:numPr>
                <w:ilvl w:val="2"/>
                <w:numId w:val="15"/>
              </w:numPr>
              <w:spacing w:beforeLines="0" w:before="0" w:afterLines="0" w:after="0"/>
              <w:ind w:left="3960"/>
              <w:rPr>
                <w:rFonts w:eastAsia="宋体"/>
              </w:rPr>
            </w:pPr>
            <w:r w:rsidRPr="001A6906">
              <w:rPr>
                <w:color w:val="000000"/>
                <w:kern w:val="24"/>
              </w:rPr>
              <w:t>Alt.3: Associated ID(s) is assumed as model ID(s)</w:t>
            </w:r>
          </w:p>
          <w:p w14:paraId="6B0C1A09" w14:textId="77777777" w:rsidR="0003208B" w:rsidRPr="001A6906" w:rsidRDefault="0003208B" w:rsidP="00791180">
            <w:pPr>
              <w:numPr>
                <w:ilvl w:val="3"/>
                <w:numId w:val="15"/>
              </w:numPr>
              <w:spacing w:beforeLines="0" w:before="0" w:afterLines="0" w:after="0"/>
              <w:ind w:left="5400"/>
              <w:rPr>
                <w:rFonts w:eastAsia="宋体"/>
              </w:rPr>
            </w:pPr>
            <w:r w:rsidRPr="001A6906">
              <w:rPr>
                <w:color w:val="000000"/>
                <w:kern w:val="24"/>
              </w:rPr>
              <w:lastRenderedPageBreak/>
              <w:t>“Model ID is determined/assigned for each AI/ML model” in D is not needed</w:t>
            </w:r>
          </w:p>
          <w:p w14:paraId="4A4FC22E" w14:textId="77777777" w:rsidR="0003208B" w:rsidRPr="001A6906" w:rsidRDefault="0003208B" w:rsidP="00791180">
            <w:pPr>
              <w:numPr>
                <w:ilvl w:val="2"/>
                <w:numId w:val="15"/>
              </w:numPr>
              <w:spacing w:beforeLines="0" w:before="0" w:afterLines="0" w:after="0"/>
              <w:ind w:left="3960"/>
              <w:rPr>
                <w:rFonts w:eastAsia="宋体"/>
              </w:rPr>
            </w:pPr>
            <w:r w:rsidRPr="001A6906">
              <w:rPr>
                <w:color w:val="000000"/>
                <w:kern w:val="24"/>
              </w:rPr>
              <w:t>Alt.4: Model ID is determined by pre-defined rule(s) in the specification</w:t>
            </w:r>
          </w:p>
          <w:p w14:paraId="70D942BD" w14:textId="77777777" w:rsidR="0003208B" w:rsidRPr="001A6906" w:rsidRDefault="0003208B" w:rsidP="00791180">
            <w:pPr>
              <w:numPr>
                <w:ilvl w:val="1"/>
                <w:numId w:val="15"/>
              </w:numPr>
              <w:spacing w:beforeLines="0" w:before="0" w:afterLines="0" w:after="0"/>
              <w:ind w:left="2606"/>
              <w:rPr>
                <w:rFonts w:eastAsia="宋体"/>
              </w:rPr>
            </w:pPr>
            <w:r w:rsidRPr="001A6906">
              <w:rPr>
                <w:color w:val="000000"/>
                <w:kern w:val="24"/>
              </w:rPr>
              <w:t>FFS: how to report</w:t>
            </w:r>
          </w:p>
          <w:p w14:paraId="59E2394E" w14:textId="77777777" w:rsidR="0003208B" w:rsidRPr="001A6906" w:rsidRDefault="0003208B" w:rsidP="00791180">
            <w:pPr>
              <w:numPr>
                <w:ilvl w:val="1"/>
                <w:numId w:val="15"/>
              </w:numPr>
              <w:spacing w:beforeLines="0" w:before="0" w:afterLines="0" w:after="0"/>
              <w:ind w:left="2606"/>
              <w:rPr>
                <w:rFonts w:eastAsia="宋体"/>
              </w:rPr>
            </w:pPr>
            <w:r w:rsidRPr="001A6906">
              <w:rPr>
                <w:color w:val="000000"/>
                <w:kern w:val="24"/>
              </w:rPr>
              <w:t>Note: D is to facilitate AI/ML model inference</w:t>
            </w:r>
          </w:p>
          <w:p w14:paraId="56BD4DDC" w14:textId="77777777" w:rsidR="0003208B" w:rsidRPr="001A6906" w:rsidRDefault="0003208B" w:rsidP="00791180">
            <w:pPr>
              <w:numPr>
                <w:ilvl w:val="0"/>
                <w:numId w:val="15"/>
              </w:numPr>
              <w:spacing w:beforeLines="0" w:before="0" w:afterLines="0" w:after="0"/>
              <w:ind w:left="1267"/>
              <w:rPr>
                <w:rFonts w:eastAsia="宋体"/>
              </w:rPr>
            </w:pPr>
            <w:r w:rsidRPr="001A6906">
              <w:rPr>
                <w:rFonts w:eastAsia="等线"/>
                <w:color w:val="000000"/>
                <w:kern w:val="24"/>
              </w:rPr>
              <w:t>Note: Step A/B/C and additional interaction of associated IDs between UE and NW can be considered as a different solution for resolving the consistency without model identification.</w:t>
            </w:r>
          </w:p>
        </w:tc>
      </w:tr>
    </w:tbl>
    <w:p w14:paraId="198B72C7" w14:textId="5C716128" w:rsidR="0003208B" w:rsidRPr="001A6906" w:rsidRDefault="0003208B" w:rsidP="001A6906">
      <w:pPr>
        <w:widowControl w:val="0"/>
        <w:adjustRightInd w:val="0"/>
        <w:snapToGrid w:val="0"/>
        <w:spacing w:beforeLines="0" w:before="0" w:afterLines="0" w:after="120"/>
        <w:rPr>
          <w:rFonts w:eastAsia="宋体" w:cs="Times New Roman"/>
        </w:rPr>
      </w:pPr>
      <w:r w:rsidRPr="001A6906">
        <w:rPr>
          <w:rFonts w:eastAsia="宋体" w:cs="Times New Roman"/>
        </w:rPr>
        <w:lastRenderedPageBreak/>
        <w:t xml:space="preserve">The exampled procedure </w:t>
      </w:r>
      <w:r w:rsidR="00B41795">
        <w:rPr>
          <w:rFonts w:eastAsia="宋体" w:cs="Times New Roman"/>
        </w:rPr>
        <w:t xml:space="preserve">in </w:t>
      </w:r>
      <w:r w:rsidRPr="001A6906">
        <w:rPr>
          <w:rFonts w:eastAsia="宋体" w:cs="Times New Roman"/>
        </w:rPr>
        <w:t>above agreement may be feasible for the use case when only one cell/TRP/gNB is considered, e.g., AI/ML based beam management. For AI/ML based positioning accuracy enhancement, the aspects that may be referred to it uniquely are:</w:t>
      </w:r>
    </w:p>
    <w:p w14:paraId="15BF0739" w14:textId="77777777" w:rsidR="0003208B" w:rsidRPr="001A6906" w:rsidRDefault="0003208B" w:rsidP="00791180">
      <w:pPr>
        <w:pStyle w:val="a3"/>
        <w:widowControl w:val="0"/>
        <w:numPr>
          <w:ilvl w:val="0"/>
          <w:numId w:val="16"/>
        </w:numPr>
        <w:adjustRightInd w:val="0"/>
        <w:snapToGrid w:val="0"/>
        <w:spacing w:after="120"/>
        <w:ind w:firstLineChars="0"/>
        <w:rPr>
          <w:rFonts w:eastAsia="宋体" w:cs="Times New Roman"/>
        </w:rPr>
      </w:pPr>
      <w:r w:rsidRPr="001A6906">
        <w:rPr>
          <w:rFonts w:eastAsia="宋体" w:cs="Times New Roman"/>
        </w:rPr>
        <w:t xml:space="preserve">it refers to the signaling interaction between </w:t>
      </w:r>
    </w:p>
    <w:p w14:paraId="5C84E1C2" w14:textId="77777777" w:rsidR="0003208B" w:rsidRPr="001A6906" w:rsidRDefault="0003208B" w:rsidP="00791180">
      <w:pPr>
        <w:pStyle w:val="a3"/>
        <w:widowControl w:val="0"/>
        <w:numPr>
          <w:ilvl w:val="1"/>
          <w:numId w:val="16"/>
        </w:numPr>
        <w:adjustRightInd w:val="0"/>
        <w:snapToGrid w:val="0"/>
        <w:spacing w:after="120"/>
        <w:ind w:firstLineChars="0"/>
        <w:rPr>
          <w:rFonts w:eastAsia="宋体" w:cs="Times New Roman"/>
        </w:rPr>
      </w:pPr>
      <w:r w:rsidRPr="001A6906">
        <w:rPr>
          <w:rFonts w:eastAsia="宋体" w:cs="Times New Roman"/>
        </w:rPr>
        <w:t>UE and LMF</w:t>
      </w:r>
    </w:p>
    <w:p w14:paraId="70D5B753" w14:textId="77777777" w:rsidR="0003208B" w:rsidRPr="001A6906" w:rsidRDefault="0003208B" w:rsidP="00791180">
      <w:pPr>
        <w:pStyle w:val="a3"/>
        <w:widowControl w:val="0"/>
        <w:numPr>
          <w:ilvl w:val="1"/>
          <w:numId w:val="16"/>
        </w:numPr>
        <w:adjustRightInd w:val="0"/>
        <w:snapToGrid w:val="0"/>
        <w:spacing w:after="120"/>
        <w:ind w:firstLineChars="0"/>
        <w:rPr>
          <w:rFonts w:eastAsia="宋体" w:cs="Times New Roman"/>
        </w:rPr>
      </w:pPr>
      <w:r w:rsidRPr="001A6906">
        <w:rPr>
          <w:rFonts w:eastAsia="宋体" w:cs="Times New Roman"/>
        </w:rPr>
        <w:t>gNB and LMF</w:t>
      </w:r>
    </w:p>
    <w:p w14:paraId="51E6E1EA" w14:textId="77777777" w:rsidR="0003208B" w:rsidRPr="001A6906" w:rsidRDefault="0003208B" w:rsidP="00791180">
      <w:pPr>
        <w:pStyle w:val="a3"/>
        <w:widowControl w:val="0"/>
        <w:numPr>
          <w:ilvl w:val="0"/>
          <w:numId w:val="16"/>
        </w:numPr>
        <w:adjustRightInd w:val="0"/>
        <w:snapToGrid w:val="0"/>
        <w:spacing w:after="120"/>
        <w:ind w:firstLineChars="0"/>
        <w:rPr>
          <w:rFonts w:eastAsia="宋体" w:cs="Times New Roman"/>
        </w:rPr>
      </w:pPr>
      <w:r w:rsidRPr="001A6906">
        <w:rPr>
          <w:rFonts w:eastAsia="宋体" w:cs="Times New Roman"/>
        </w:rPr>
        <w:t xml:space="preserve">it refers to the configuration and measurement between </w:t>
      </w:r>
    </w:p>
    <w:p w14:paraId="2175A41A" w14:textId="77777777" w:rsidR="0003208B" w:rsidRPr="001A6906" w:rsidRDefault="0003208B" w:rsidP="00791180">
      <w:pPr>
        <w:pStyle w:val="a3"/>
        <w:widowControl w:val="0"/>
        <w:numPr>
          <w:ilvl w:val="1"/>
          <w:numId w:val="16"/>
        </w:numPr>
        <w:adjustRightInd w:val="0"/>
        <w:snapToGrid w:val="0"/>
        <w:spacing w:after="120"/>
        <w:ind w:firstLineChars="0"/>
        <w:rPr>
          <w:rFonts w:eastAsia="宋体" w:cs="Times New Roman"/>
        </w:rPr>
      </w:pPr>
      <w:r w:rsidRPr="001A6906">
        <w:rPr>
          <w:rFonts w:eastAsia="宋体" w:cs="Times New Roman"/>
        </w:rPr>
        <w:t>UE and serving gNB</w:t>
      </w:r>
    </w:p>
    <w:p w14:paraId="392547F9" w14:textId="0C17C372" w:rsidR="0003208B" w:rsidRPr="001A6906" w:rsidRDefault="0003208B" w:rsidP="00791180">
      <w:pPr>
        <w:pStyle w:val="a3"/>
        <w:widowControl w:val="0"/>
        <w:numPr>
          <w:ilvl w:val="1"/>
          <w:numId w:val="16"/>
        </w:numPr>
        <w:adjustRightInd w:val="0"/>
        <w:snapToGrid w:val="0"/>
        <w:spacing w:after="120"/>
        <w:ind w:firstLineChars="0"/>
        <w:rPr>
          <w:rFonts w:eastAsia="宋体" w:cs="Times New Roman"/>
        </w:rPr>
      </w:pPr>
      <w:r w:rsidRPr="001A6906">
        <w:rPr>
          <w:rFonts w:eastAsia="宋体" w:cs="Times New Roman"/>
        </w:rPr>
        <w:t xml:space="preserve">UE and several </w:t>
      </w:r>
      <w:r w:rsidR="0063702F">
        <w:rPr>
          <w:rFonts w:eastAsia="宋体" w:cs="Times New Roman"/>
        </w:rPr>
        <w:t xml:space="preserve">non-serving </w:t>
      </w:r>
      <w:r w:rsidRPr="001A6906">
        <w:rPr>
          <w:rFonts w:eastAsia="宋体" w:cs="Times New Roman"/>
        </w:rPr>
        <w:t>gNBs</w:t>
      </w:r>
    </w:p>
    <w:p w14:paraId="6646DCB8" w14:textId="77777777" w:rsidR="0003208B" w:rsidRPr="001A6906" w:rsidRDefault="0003208B" w:rsidP="00791180">
      <w:pPr>
        <w:pStyle w:val="a3"/>
        <w:widowControl w:val="0"/>
        <w:numPr>
          <w:ilvl w:val="0"/>
          <w:numId w:val="16"/>
        </w:numPr>
        <w:adjustRightInd w:val="0"/>
        <w:snapToGrid w:val="0"/>
        <w:spacing w:after="120"/>
        <w:ind w:firstLineChars="0"/>
        <w:rPr>
          <w:rFonts w:eastAsia="宋体" w:cs="Times New Roman"/>
        </w:rPr>
      </w:pPr>
      <w:r w:rsidRPr="001A6906">
        <w:rPr>
          <w:rFonts w:eastAsia="宋体" w:cs="Times New Roman"/>
        </w:rPr>
        <w:t xml:space="preserve">LMF can already provide some privacy information for target UE, e.g., for UE based positioning, </w:t>
      </w:r>
    </w:p>
    <w:p w14:paraId="478E60B3" w14:textId="77777777" w:rsidR="0003208B" w:rsidRPr="001A6906" w:rsidRDefault="0003208B" w:rsidP="00791180">
      <w:pPr>
        <w:pStyle w:val="a3"/>
        <w:widowControl w:val="0"/>
        <w:numPr>
          <w:ilvl w:val="1"/>
          <w:numId w:val="16"/>
        </w:numPr>
        <w:adjustRightInd w:val="0"/>
        <w:snapToGrid w:val="0"/>
        <w:spacing w:after="120"/>
        <w:ind w:firstLineChars="0"/>
        <w:rPr>
          <w:rFonts w:eastAsia="宋体" w:cs="Times New Roman"/>
        </w:rPr>
      </w:pPr>
      <w:r w:rsidRPr="001A6906">
        <w:rPr>
          <w:rFonts w:eastAsia="宋体" w:cs="Times New Roman"/>
        </w:rPr>
        <w:t>location information of TRP at least involved in positioning the UE</w:t>
      </w:r>
    </w:p>
    <w:p w14:paraId="3C209569" w14:textId="77777777" w:rsidR="0003208B" w:rsidRPr="001A6906" w:rsidRDefault="0003208B" w:rsidP="00791180">
      <w:pPr>
        <w:pStyle w:val="a3"/>
        <w:widowControl w:val="0"/>
        <w:numPr>
          <w:ilvl w:val="1"/>
          <w:numId w:val="16"/>
        </w:numPr>
        <w:adjustRightInd w:val="0"/>
        <w:snapToGrid w:val="0"/>
        <w:spacing w:after="120"/>
        <w:ind w:firstLineChars="0"/>
        <w:rPr>
          <w:rFonts w:eastAsia="宋体" w:cs="Times New Roman"/>
        </w:rPr>
      </w:pPr>
      <w:r w:rsidRPr="001A6906">
        <w:rPr>
          <w:rFonts w:eastAsia="宋体" w:cs="Times New Roman"/>
        </w:rPr>
        <w:t>beam direction of each PRS resource configured for the TRP at least involved in positioning the UE</w:t>
      </w:r>
    </w:p>
    <w:p w14:paraId="4910A394" w14:textId="77777777" w:rsidR="0003208B" w:rsidRPr="001A6906" w:rsidRDefault="0003208B" w:rsidP="00791180">
      <w:pPr>
        <w:pStyle w:val="a3"/>
        <w:widowControl w:val="0"/>
        <w:numPr>
          <w:ilvl w:val="1"/>
          <w:numId w:val="16"/>
        </w:numPr>
        <w:adjustRightInd w:val="0"/>
        <w:snapToGrid w:val="0"/>
        <w:spacing w:after="120"/>
        <w:ind w:firstLineChars="0"/>
        <w:rPr>
          <w:rFonts w:eastAsia="宋体" w:cs="Times New Roman"/>
        </w:rPr>
      </w:pPr>
      <w:r w:rsidRPr="001A6906">
        <w:rPr>
          <w:rFonts w:eastAsia="宋体" w:cs="Times New Roman"/>
        </w:rPr>
        <w:t>…</w:t>
      </w:r>
    </w:p>
    <w:p w14:paraId="1E6034B7" w14:textId="77777777" w:rsidR="0003208B" w:rsidRPr="001A6906" w:rsidRDefault="0003208B" w:rsidP="001A6906">
      <w:pPr>
        <w:widowControl w:val="0"/>
        <w:adjustRightInd w:val="0"/>
        <w:snapToGrid w:val="0"/>
        <w:spacing w:beforeLines="0" w:before="0" w:afterLines="0" w:after="120"/>
        <w:rPr>
          <w:rFonts w:eastAsia="宋体" w:cs="Times New Roman"/>
        </w:rPr>
      </w:pPr>
      <w:r w:rsidRPr="001A6906">
        <w:rPr>
          <w:rFonts w:eastAsia="宋体" w:cs="Times New Roman"/>
        </w:rPr>
        <w:t xml:space="preserve">Considering the distinction between positioning use cases and others, at least the following issues should be considered further: </w:t>
      </w:r>
    </w:p>
    <w:p w14:paraId="6BD3230D" w14:textId="77777777" w:rsidR="0003208B" w:rsidRPr="001A6906" w:rsidRDefault="0003208B" w:rsidP="00791180">
      <w:pPr>
        <w:pStyle w:val="a3"/>
        <w:widowControl w:val="0"/>
        <w:numPr>
          <w:ilvl w:val="0"/>
          <w:numId w:val="16"/>
        </w:numPr>
        <w:adjustRightInd w:val="0"/>
        <w:snapToGrid w:val="0"/>
        <w:spacing w:after="120"/>
        <w:ind w:firstLineChars="0"/>
        <w:rPr>
          <w:rFonts w:eastAsia="宋体" w:cs="Times New Roman"/>
        </w:rPr>
      </w:pPr>
      <w:r w:rsidRPr="001A6906">
        <w:rPr>
          <w:rFonts w:eastAsia="宋体" w:cs="Times New Roman"/>
        </w:rPr>
        <w:t>Is an associated ID related to the additional conditions for one TRP/gNB separately, or related to the additional conditions for multiple TRP/gNB jointly?</w:t>
      </w:r>
    </w:p>
    <w:p w14:paraId="1DF48A02" w14:textId="77777777" w:rsidR="0003208B" w:rsidRPr="001A6906" w:rsidRDefault="0003208B" w:rsidP="00791180">
      <w:pPr>
        <w:pStyle w:val="a3"/>
        <w:widowControl w:val="0"/>
        <w:numPr>
          <w:ilvl w:val="0"/>
          <w:numId w:val="16"/>
        </w:numPr>
        <w:adjustRightInd w:val="0"/>
        <w:snapToGrid w:val="0"/>
        <w:spacing w:after="120"/>
        <w:ind w:firstLineChars="0"/>
        <w:rPr>
          <w:rFonts w:eastAsia="宋体" w:cs="Times New Roman"/>
        </w:rPr>
      </w:pPr>
      <w:r w:rsidRPr="001A6906">
        <w:rPr>
          <w:rFonts w:eastAsia="宋体" w:cs="Times New Roman"/>
        </w:rPr>
        <w:t>To which entity can gNB disclose its additional conditions?</w:t>
      </w:r>
    </w:p>
    <w:p w14:paraId="495F31F0" w14:textId="77777777" w:rsidR="0003208B" w:rsidRPr="001A6906" w:rsidRDefault="0003208B" w:rsidP="001A6906">
      <w:pPr>
        <w:pStyle w:val="1st-Proposal-YJ"/>
        <w:spacing w:beforeLines="0" w:before="0" w:afterLines="0" w:after="120"/>
        <w:rPr>
          <w:sz w:val="20"/>
          <w:szCs w:val="20"/>
        </w:rPr>
      </w:pPr>
      <w:bookmarkStart w:id="335" w:name="_Toc181891722"/>
      <w:bookmarkStart w:id="336" w:name="_Toc188623684"/>
      <w:bookmarkStart w:id="337" w:name="_Toc188623742"/>
      <w:bookmarkStart w:id="338" w:name="_Toc189748789"/>
      <w:bookmarkStart w:id="339" w:name="_Toc189749286"/>
      <w:bookmarkStart w:id="340" w:name="_Toc193468150"/>
      <w:bookmarkStart w:id="341" w:name="_Toc193897176"/>
      <w:r w:rsidRPr="001A6906">
        <w:rPr>
          <w:sz w:val="20"/>
          <w:szCs w:val="20"/>
        </w:rPr>
        <w:t xml:space="preserve">Support to introduce </w:t>
      </w:r>
      <w:r w:rsidRPr="001A6906">
        <w:rPr>
          <w:rFonts w:eastAsia="宋体"/>
          <w:sz w:val="20"/>
          <w:szCs w:val="20"/>
        </w:rPr>
        <w:t xml:space="preserve">associated ID as an implicit way to ensure consistency </w:t>
      </w:r>
      <w:r w:rsidRPr="001A6906">
        <w:rPr>
          <w:sz w:val="20"/>
          <w:szCs w:val="20"/>
        </w:rPr>
        <w:t>between training and inference for AI/ML based positioning. Further study on:</w:t>
      </w:r>
      <w:bookmarkEnd w:id="335"/>
      <w:bookmarkEnd w:id="336"/>
      <w:bookmarkEnd w:id="337"/>
      <w:bookmarkEnd w:id="338"/>
      <w:bookmarkEnd w:id="339"/>
      <w:bookmarkEnd w:id="340"/>
      <w:bookmarkEnd w:id="341"/>
    </w:p>
    <w:p w14:paraId="640B9B67" w14:textId="77777777" w:rsidR="0003208B" w:rsidRPr="001A6906" w:rsidRDefault="0003208B" w:rsidP="001A6906">
      <w:pPr>
        <w:pStyle w:val="2nd-proposal-YJ"/>
        <w:spacing w:beforeLines="0" w:before="0" w:afterLines="0" w:after="120"/>
        <w:rPr>
          <w:sz w:val="20"/>
          <w:szCs w:val="20"/>
        </w:rPr>
      </w:pPr>
      <w:bookmarkStart w:id="342" w:name="_Toc181891723"/>
      <w:bookmarkStart w:id="343" w:name="_Toc188623685"/>
      <w:bookmarkStart w:id="344" w:name="_Toc188623743"/>
      <w:bookmarkStart w:id="345" w:name="_Toc189748790"/>
      <w:bookmarkStart w:id="346" w:name="_Toc189749287"/>
      <w:bookmarkStart w:id="347" w:name="_Toc193468151"/>
      <w:bookmarkStart w:id="348" w:name="_Toc193897177"/>
      <w:r w:rsidRPr="001A6906">
        <w:rPr>
          <w:sz w:val="20"/>
          <w:szCs w:val="20"/>
        </w:rPr>
        <w:t xml:space="preserve">Associated ID related to the additional conditions for </w:t>
      </w:r>
      <w:r w:rsidRPr="001A6906">
        <w:rPr>
          <w:rFonts w:eastAsia="宋体"/>
          <w:sz w:val="20"/>
          <w:szCs w:val="20"/>
        </w:rPr>
        <w:t>one TRP/gNB separately or for multiple TRPs/gNBs jointly.</w:t>
      </w:r>
      <w:bookmarkEnd w:id="342"/>
      <w:bookmarkEnd w:id="343"/>
      <w:bookmarkEnd w:id="344"/>
      <w:bookmarkEnd w:id="345"/>
      <w:bookmarkEnd w:id="346"/>
      <w:bookmarkEnd w:id="347"/>
      <w:bookmarkEnd w:id="348"/>
    </w:p>
    <w:p w14:paraId="30CB96A4" w14:textId="2859714B" w:rsidR="002823C1" w:rsidRPr="002823C1" w:rsidRDefault="00511B2B" w:rsidP="002823C1">
      <w:pPr>
        <w:pStyle w:val="2"/>
        <w:spacing w:before="156" w:after="156" w:line="259" w:lineRule="auto"/>
        <w:ind w:left="0" w:rightChars="0" w:right="0"/>
        <w:rPr>
          <w:lang w:val="en-GB"/>
        </w:rPr>
      </w:pPr>
      <w:r>
        <w:rPr>
          <w:lang w:val="en-GB"/>
        </w:rPr>
        <w:t>6</w:t>
      </w:r>
      <w:r w:rsidR="002823C1">
        <w:rPr>
          <w:lang w:val="en-GB"/>
        </w:rPr>
        <w:t>.</w:t>
      </w:r>
      <w:r w:rsidR="0003208B">
        <w:rPr>
          <w:lang w:val="en-GB"/>
        </w:rPr>
        <w:t>3</w:t>
      </w:r>
      <w:r w:rsidR="006349FD">
        <w:rPr>
          <w:lang w:val="en-GB"/>
        </w:rPr>
        <w:t xml:space="preserve"> </w:t>
      </w:r>
      <w:r w:rsidR="002823C1">
        <w:rPr>
          <w:lang w:val="en-GB"/>
        </w:rPr>
        <w:t>Validity area</w:t>
      </w:r>
    </w:p>
    <w:p w14:paraId="735E90EE" w14:textId="35FD8FE0" w:rsidR="00B03E79" w:rsidRPr="008D1C73" w:rsidRDefault="00B03E79" w:rsidP="001A6906">
      <w:pPr>
        <w:widowControl w:val="0"/>
        <w:adjustRightInd w:val="0"/>
        <w:snapToGrid w:val="0"/>
        <w:spacing w:beforeLines="0" w:before="0" w:afterLines="0" w:after="120"/>
        <w:rPr>
          <w:rFonts w:eastAsia="宋体" w:cs="Times New Roman"/>
        </w:rPr>
      </w:pPr>
      <w:r w:rsidRPr="008D1C73">
        <w:rPr>
          <w:rFonts w:eastAsia="宋体" w:cs="Times New Roman"/>
        </w:rPr>
        <w:t>An area, for indicating where the data for model inference is efficient or where the data for training the model is collected, can assist entity</w:t>
      </w:r>
      <w:r w:rsidR="001A2488" w:rsidRPr="008D1C73">
        <w:rPr>
          <w:rFonts w:eastAsia="宋体" w:cs="Times New Roman"/>
        </w:rPr>
        <w:t xml:space="preserve"> deployed with AI/ML model</w:t>
      </w:r>
      <w:r w:rsidRPr="008D1C73">
        <w:rPr>
          <w:rFonts w:eastAsia="宋体" w:cs="Times New Roman"/>
        </w:rPr>
        <w:t xml:space="preserve"> to judge whether this model can be used for the next several times inferences</w:t>
      </w:r>
      <w:r w:rsidR="001A2488" w:rsidRPr="008D1C73">
        <w:rPr>
          <w:rFonts w:eastAsia="宋体" w:cs="Times New Roman"/>
        </w:rPr>
        <w:t xml:space="preserve"> by contrasting whether the area for inference data is same as or similar with area for training data</w:t>
      </w:r>
      <w:r w:rsidRPr="008D1C73">
        <w:rPr>
          <w:rFonts w:eastAsia="宋体" w:cs="Times New Roman"/>
        </w:rPr>
        <w:t xml:space="preserve">. In detail, if a model is deployed at UE side that located at a specific area, in order to ensure the output of this model is reliable, this area should also be the area where the training data is collect inside it, otherwise the model may not be applicative for the UE as the model may unknown the priori information of UE’s current area. Regarding how to specify this area, the current signaling </w:t>
      </w:r>
      <w:r w:rsidRPr="008D1C73">
        <w:rPr>
          <w:i/>
          <w:iCs/>
        </w:rPr>
        <w:t>AreaID-CellList</w:t>
      </w:r>
      <w:r w:rsidRPr="008D1C73">
        <w:rPr>
          <w:rFonts w:eastAsia="宋体" w:cs="Times New Roman"/>
        </w:rPr>
        <w:t xml:space="preserve"> in LPP message can be reused for minimizing the specification work.</w:t>
      </w:r>
    </w:p>
    <w:p w14:paraId="70B17440" w14:textId="65FE8FA0" w:rsidR="00BA2733" w:rsidRPr="008D1C73" w:rsidRDefault="00BA2733" w:rsidP="001A6906">
      <w:pPr>
        <w:pStyle w:val="1st-Proposal-YJ"/>
        <w:spacing w:beforeLines="0" w:before="0" w:afterLines="0" w:after="120"/>
        <w:rPr>
          <w:sz w:val="20"/>
          <w:szCs w:val="20"/>
        </w:rPr>
      </w:pPr>
      <w:bookmarkStart w:id="349" w:name="_Toc174096380"/>
      <w:bookmarkStart w:id="350" w:name="_Toc178261405"/>
      <w:bookmarkStart w:id="351" w:name="_Toc178264127"/>
      <w:bookmarkStart w:id="352" w:name="_Toc178349141"/>
      <w:bookmarkStart w:id="353" w:name="_Toc181891725"/>
      <w:bookmarkStart w:id="354" w:name="_Toc188540166"/>
      <w:bookmarkStart w:id="355" w:name="_Toc188545123"/>
      <w:bookmarkStart w:id="356" w:name="_Toc188623686"/>
      <w:bookmarkStart w:id="357" w:name="_Toc188623744"/>
      <w:bookmarkStart w:id="358" w:name="_Toc189748791"/>
      <w:bookmarkStart w:id="359" w:name="_Toc189749288"/>
      <w:bookmarkStart w:id="360" w:name="_Toc193468152"/>
      <w:bookmarkStart w:id="361" w:name="_Toc193897178"/>
      <w:bookmarkStart w:id="362" w:name="_Toc173334236"/>
      <w:r w:rsidRPr="008D1C73">
        <w:rPr>
          <w:sz w:val="20"/>
          <w:szCs w:val="20"/>
        </w:rPr>
        <w:t>Support to introduce v</w:t>
      </w:r>
      <w:r w:rsidR="00B03E79" w:rsidRPr="008D1C73">
        <w:rPr>
          <w:sz w:val="20"/>
          <w:szCs w:val="20"/>
        </w:rPr>
        <w:t>alidity area to ensure the consistenc</w:t>
      </w:r>
      <w:r w:rsidR="00B03E79" w:rsidRPr="008D1C73">
        <w:rPr>
          <w:rFonts w:hint="eastAsia"/>
          <w:sz w:val="20"/>
          <w:szCs w:val="20"/>
        </w:rPr>
        <w:t>y</w:t>
      </w:r>
      <w:r w:rsidR="00B03E79" w:rsidRPr="008D1C73">
        <w:rPr>
          <w:sz w:val="20"/>
          <w:szCs w:val="20"/>
        </w:rPr>
        <w:t xml:space="preserve"> between training and inference</w:t>
      </w:r>
      <w:r w:rsidRPr="008D1C73">
        <w:rPr>
          <w:sz w:val="20"/>
          <w:szCs w:val="20"/>
        </w:rPr>
        <w:t xml:space="preserve"> for UE side model</w:t>
      </w:r>
      <w:r w:rsidR="00B03E79" w:rsidRPr="008D1C73">
        <w:rPr>
          <w:sz w:val="20"/>
          <w:szCs w:val="20"/>
        </w:rPr>
        <w:t>.</w:t>
      </w:r>
      <w:bookmarkEnd w:id="349"/>
      <w:bookmarkEnd w:id="350"/>
      <w:bookmarkEnd w:id="351"/>
      <w:bookmarkEnd w:id="352"/>
      <w:bookmarkEnd w:id="353"/>
      <w:bookmarkEnd w:id="354"/>
      <w:bookmarkEnd w:id="355"/>
      <w:bookmarkEnd w:id="356"/>
      <w:bookmarkEnd w:id="357"/>
      <w:bookmarkEnd w:id="358"/>
      <w:bookmarkEnd w:id="359"/>
      <w:bookmarkEnd w:id="360"/>
      <w:bookmarkEnd w:id="361"/>
      <w:r w:rsidR="00B03E79" w:rsidRPr="008D1C73">
        <w:rPr>
          <w:sz w:val="20"/>
          <w:szCs w:val="20"/>
        </w:rPr>
        <w:t xml:space="preserve"> </w:t>
      </w:r>
      <w:bookmarkStart w:id="363" w:name="_Toc174096381"/>
      <w:bookmarkStart w:id="364" w:name="_Toc178261406"/>
    </w:p>
    <w:p w14:paraId="0AFDF92A" w14:textId="2231EF2E" w:rsidR="00B03E79" w:rsidRPr="008D1C73" w:rsidRDefault="00B03E79" w:rsidP="001A6906">
      <w:pPr>
        <w:pStyle w:val="2nd-proposal-YJ"/>
        <w:spacing w:beforeLines="0" w:before="0" w:afterLines="0" w:after="120"/>
        <w:rPr>
          <w:sz w:val="20"/>
          <w:szCs w:val="20"/>
        </w:rPr>
      </w:pPr>
      <w:bookmarkStart w:id="365" w:name="_Toc178264128"/>
      <w:bookmarkStart w:id="366" w:name="_Toc178349142"/>
      <w:bookmarkStart w:id="367" w:name="_Toc181891726"/>
      <w:bookmarkStart w:id="368" w:name="_Toc188540167"/>
      <w:bookmarkStart w:id="369" w:name="_Toc188545124"/>
      <w:bookmarkStart w:id="370" w:name="_Toc188623687"/>
      <w:bookmarkStart w:id="371" w:name="_Toc188623745"/>
      <w:bookmarkStart w:id="372" w:name="_Toc189748792"/>
      <w:bookmarkStart w:id="373" w:name="_Toc189749289"/>
      <w:bookmarkStart w:id="374" w:name="_Toc193468153"/>
      <w:bookmarkStart w:id="375" w:name="_Toc193897179"/>
      <w:r w:rsidRPr="008D1C73">
        <w:rPr>
          <w:sz w:val="20"/>
          <w:szCs w:val="20"/>
        </w:rPr>
        <w:t>The legacy AreaID-CellList specified in TS37.355 can be reused as the start point to specify the validity area.</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37A5D943" w14:textId="365F65DC" w:rsidR="00EA1F8F" w:rsidRPr="00EA1F8F" w:rsidRDefault="00DB46EA" w:rsidP="00EA1F8F">
      <w:pPr>
        <w:pStyle w:val="2"/>
        <w:spacing w:before="156" w:after="156" w:line="259" w:lineRule="auto"/>
        <w:ind w:left="0" w:rightChars="0" w:right="0"/>
        <w:rPr>
          <w:lang w:val="en-GB"/>
        </w:rPr>
      </w:pPr>
      <w:r>
        <w:rPr>
          <w:lang w:val="en-GB"/>
        </w:rPr>
        <w:lastRenderedPageBreak/>
        <w:t>6</w:t>
      </w:r>
      <w:r w:rsidR="00EA1F8F">
        <w:rPr>
          <w:lang w:val="en-GB"/>
        </w:rPr>
        <w:t>.</w:t>
      </w:r>
      <w:r w:rsidR="00E0690F">
        <w:rPr>
          <w:lang w:val="en-GB"/>
        </w:rPr>
        <w:t>4</w:t>
      </w:r>
      <w:r w:rsidR="00EA1F8F">
        <w:rPr>
          <w:lang w:val="en-GB"/>
        </w:rPr>
        <w:t xml:space="preserve"> Metadata for ensuring consistency</w:t>
      </w:r>
    </w:p>
    <w:p w14:paraId="4C4C84BE" w14:textId="666AE633" w:rsidR="00B03E79" w:rsidRPr="008D1C73" w:rsidRDefault="00B03E79" w:rsidP="001A6906">
      <w:pPr>
        <w:widowControl w:val="0"/>
        <w:adjustRightInd w:val="0"/>
        <w:snapToGrid w:val="0"/>
        <w:spacing w:beforeLines="0" w:before="0" w:afterLines="0" w:after="120"/>
        <w:rPr>
          <w:rFonts w:eastAsia="宋体" w:cs="Times New Roman"/>
        </w:rPr>
      </w:pPr>
      <w:r w:rsidRPr="008D1C73">
        <w:rPr>
          <w:rFonts w:eastAsia="宋体" w:cs="Times New Roman"/>
        </w:rPr>
        <w:t>As discussed in last meeting, for simplicity, "metadata" could be used to describes the training data (e.g., the Validity area, DL PRS configuration(s) as we cited above). From our perspective, more attention should be paid for case 1 and even 2a where UE needs to get measurement (as inference input) within a same/similar validity area and based on same/similar PRS configuration as the measurement for training to keep consistency.</w:t>
      </w:r>
    </w:p>
    <w:p w14:paraId="2E8D479D" w14:textId="158C2449" w:rsidR="00B03E79" w:rsidRPr="008D1C73" w:rsidRDefault="00B03E79" w:rsidP="001A6906">
      <w:pPr>
        <w:widowControl w:val="0"/>
        <w:adjustRightInd w:val="0"/>
        <w:snapToGrid w:val="0"/>
        <w:spacing w:beforeLines="0" w:before="0" w:afterLines="0" w:after="120"/>
        <w:rPr>
          <w:rFonts w:eastAsia="宋体" w:cs="Times New Roman"/>
        </w:rPr>
      </w:pPr>
      <w:r w:rsidRPr="008D1C73">
        <w:rPr>
          <w:rFonts w:eastAsia="宋体" w:cs="Times New Roman"/>
        </w:rPr>
        <w:t>For training data collection, current specification can be largely reused to indicate DL-PRS configuration and Validity Area of the Assistance Data from LMF to UE. However, for inference data collection, current spec</w:t>
      </w:r>
      <w:r w:rsidR="002823C1" w:rsidRPr="008D1C73">
        <w:rPr>
          <w:rFonts w:eastAsia="宋体" w:cs="Times New Roman"/>
        </w:rPr>
        <w:t>ification</w:t>
      </w:r>
      <w:r w:rsidRPr="008D1C73">
        <w:rPr>
          <w:rFonts w:eastAsia="宋体" w:cs="Times New Roman"/>
        </w:rPr>
        <w:t xml:space="preserve"> cannot be reused because the model is deployed at UE side and LMF is not aware of UE's model requirements due to UE's location change. To our understanding, at least following three directions can be studied as starting point.</w:t>
      </w:r>
    </w:p>
    <w:p w14:paraId="7D011CA9" w14:textId="77777777" w:rsidR="00B03E79" w:rsidRPr="008D1C73" w:rsidRDefault="00B03E79" w:rsidP="00791180">
      <w:pPr>
        <w:pStyle w:val="a3"/>
        <w:widowControl w:val="0"/>
        <w:numPr>
          <w:ilvl w:val="0"/>
          <w:numId w:val="12"/>
        </w:numPr>
        <w:adjustRightInd w:val="0"/>
        <w:snapToGrid w:val="0"/>
        <w:spacing w:after="120"/>
        <w:ind w:firstLineChars="0"/>
        <w:rPr>
          <w:rFonts w:eastAsia="宋体" w:cs="Times New Roman"/>
        </w:rPr>
      </w:pPr>
      <w:r w:rsidRPr="008D1C73">
        <w:rPr>
          <w:rFonts w:eastAsia="宋体" w:cs="Times New Roman"/>
        </w:rPr>
        <w:t xml:space="preserve">Alt.1: UE requests the expected metadata from LMF. UE can provide the expected metadata to LMF for UE side inference data collection based on the metadata for training data collection such that consistency between training and inference will be ensured. </w:t>
      </w:r>
    </w:p>
    <w:p w14:paraId="2EB57C4D" w14:textId="77777777" w:rsidR="00B03E79" w:rsidRPr="008D1C73" w:rsidRDefault="00B03E79" w:rsidP="00791180">
      <w:pPr>
        <w:pStyle w:val="a3"/>
        <w:widowControl w:val="0"/>
        <w:numPr>
          <w:ilvl w:val="0"/>
          <w:numId w:val="12"/>
        </w:numPr>
        <w:adjustRightInd w:val="0"/>
        <w:snapToGrid w:val="0"/>
        <w:spacing w:after="120"/>
        <w:ind w:firstLineChars="0"/>
        <w:rPr>
          <w:rFonts w:eastAsia="宋体" w:cs="Times New Roman"/>
        </w:rPr>
      </w:pPr>
      <w:r w:rsidRPr="008D1C73">
        <w:rPr>
          <w:rFonts w:eastAsia="宋体" w:cs="Times New Roman"/>
        </w:rPr>
        <w:t>Alt.2: LMF maintains the association between metadata and UE/model. LMF can ensure consistency between training and inference based on the maintained association.</w:t>
      </w:r>
    </w:p>
    <w:p w14:paraId="036E6806" w14:textId="77777777" w:rsidR="00B03E79" w:rsidRPr="008D1C73" w:rsidRDefault="00B03E79" w:rsidP="00791180">
      <w:pPr>
        <w:pStyle w:val="a3"/>
        <w:widowControl w:val="0"/>
        <w:numPr>
          <w:ilvl w:val="0"/>
          <w:numId w:val="12"/>
        </w:numPr>
        <w:adjustRightInd w:val="0"/>
        <w:snapToGrid w:val="0"/>
        <w:spacing w:after="120"/>
        <w:ind w:firstLineChars="0"/>
        <w:rPr>
          <w:rFonts w:eastAsia="宋体" w:cs="Times New Roman"/>
        </w:rPr>
      </w:pPr>
      <w:r w:rsidRPr="008D1C73">
        <w:rPr>
          <w:rFonts w:eastAsia="宋体" w:cs="Times New Roman"/>
        </w:rPr>
        <w:t xml:space="preserve">Alt.3: UE maintains the association between metadata and model. UE firstly determine whether consistency is ensured and perform model inference accordingly. </w:t>
      </w:r>
    </w:p>
    <w:p w14:paraId="3D995DAF" w14:textId="07762C0B" w:rsidR="00B03E79" w:rsidRPr="008D1C73" w:rsidRDefault="00B03E79" w:rsidP="001A6906">
      <w:pPr>
        <w:pStyle w:val="1st-Proposal-YJ"/>
        <w:spacing w:beforeLines="0" w:before="0" w:afterLines="0" w:after="120"/>
        <w:rPr>
          <w:sz w:val="20"/>
          <w:szCs w:val="20"/>
        </w:rPr>
      </w:pPr>
      <w:bookmarkStart w:id="376" w:name="_Toc174096382"/>
      <w:bookmarkStart w:id="377" w:name="_Toc178261407"/>
      <w:bookmarkStart w:id="378" w:name="_Toc178264132"/>
      <w:bookmarkStart w:id="379" w:name="_Toc178349146"/>
      <w:bookmarkStart w:id="380" w:name="_Toc181891727"/>
      <w:bookmarkStart w:id="381" w:name="_Toc188540168"/>
      <w:bookmarkStart w:id="382" w:name="_Toc188545125"/>
      <w:bookmarkStart w:id="383" w:name="_Toc188623688"/>
      <w:bookmarkStart w:id="384" w:name="_Toc188623746"/>
      <w:bookmarkStart w:id="385" w:name="_Toc189748793"/>
      <w:bookmarkStart w:id="386" w:name="_Toc189749290"/>
      <w:bookmarkStart w:id="387" w:name="_Toc193468154"/>
      <w:bookmarkStart w:id="388" w:name="_Toc193897180"/>
      <w:r w:rsidRPr="008D1C73">
        <w:rPr>
          <w:sz w:val="20"/>
          <w:szCs w:val="20"/>
        </w:rPr>
        <w:t xml:space="preserve">For case 1, following three alternatives can be used as starting point to ensure the </w:t>
      </w:r>
      <w:r w:rsidRPr="008D1C73">
        <w:rPr>
          <w:rFonts w:eastAsia="宋体"/>
          <w:sz w:val="20"/>
          <w:szCs w:val="20"/>
        </w:rPr>
        <w:t>consistency between training and inference:</w:t>
      </w:r>
      <w:bookmarkEnd w:id="376"/>
      <w:bookmarkEnd w:id="377"/>
      <w:bookmarkEnd w:id="378"/>
      <w:bookmarkEnd w:id="379"/>
      <w:bookmarkEnd w:id="380"/>
      <w:bookmarkEnd w:id="381"/>
      <w:bookmarkEnd w:id="382"/>
      <w:bookmarkEnd w:id="383"/>
      <w:bookmarkEnd w:id="384"/>
      <w:bookmarkEnd w:id="385"/>
      <w:bookmarkEnd w:id="386"/>
      <w:bookmarkEnd w:id="387"/>
      <w:bookmarkEnd w:id="388"/>
    </w:p>
    <w:p w14:paraId="3FABE28F" w14:textId="77777777" w:rsidR="00B03E79" w:rsidRPr="008D1C73" w:rsidRDefault="00B03E79" w:rsidP="001A6906">
      <w:pPr>
        <w:pStyle w:val="2nd-proposal-YJ"/>
        <w:spacing w:beforeLines="0" w:before="0" w:afterLines="0" w:after="120"/>
        <w:rPr>
          <w:sz w:val="20"/>
          <w:szCs w:val="20"/>
        </w:rPr>
      </w:pPr>
      <w:bookmarkStart w:id="389" w:name="_Toc174096383"/>
      <w:bookmarkStart w:id="390" w:name="_Toc178261408"/>
      <w:bookmarkStart w:id="391" w:name="_Toc178264133"/>
      <w:bookmarkStart w:id="392" w:name="_Toc178349147"/>
      <w:bookmarkStart w:id="393" w:name="_Toc181891728"/>
      <w:bookmarkStart w:id="394" w:name="_Toc188540169"/>
      <w:bookmarkStart w:id="395" w:name="_Toc188545126"/>
      <w:bookmarkStart w:id="396" w:name="_Toc188623689"/>
      <w:bookmarkStart w:id="397" w:name="_Toc188623747"/>
      <w:bookmarkStart w:id="398" w:name="_Toc189748794"/>
      <w:bookmarkStart w:id="399" w:name="_Toc189749291"/>
      <w:bookmarkStart w:id="400" w:name="_Toc193468155"/>
      <w:bookmarkStart w:id="401" w:name="_Toc193897181"/>
      <w:r w:rsidRPr="008D1C73">
        <w:rPr>
          <w:sz w:val="20"/>
          <w:szCs w:val="20"/>
        </w:rPr>
        <w:t>Alt.1: UE requests the expected metadata from LMF. UE can provide the expected metadata to LMF for UE side inference data collection based on the metadata for training data collection such that consistency between training and inference will be ensured.</w:t>
      </w:r>
      <w:bookmarkEnd w:id="389"/>
      <w:bookmarkEnd w:id="390"/>
      <w:bookmarkEnd w:id="391"/>
      <w:bookmarkEnd w:id="392"/>
      <w:bookmarkEnd w:id="393"/>
      <w:bookmarkEnd w:id="394"/>
      <w:bookmarkEnd w:id="395"/>
      <w:bookmarkEnd w:id="396"/>
      <w:bookmarkEnd w:id="397"/>
      <w:bookmarkEnd w:id="398"/>
      <w:bookmarkEnd w:id="399"/>
      <w:bookmarkEnd w:id="400"/>
      <w:bookmarkEnd w:id="401"/>
      <w:r w:rsidRPr="008D1C73">
        <w:rPr>
          <w:sz w:val="20"/>
          <w:szCs w:val="20"/>
        </w:rPr>
        <w:t xml:space="preserve"> </w:t>
      </w:r>
    </w:p>
    <w:p w14:paraId="401F5593" w14:textId="77777777" w:rsidR="00B03E79" w:rsidRPr="008D1C73" w:rsidRDefault="00B03E79" w:rsidP="001A6906">
      <w:pPr>
        <w:pStyle w:val="2nd-proposal-YJ"/>
        <w:spacing w:beforeLines="0" w:before="0" w:afterLines="0" w:after="120"/>
        <w:rPr>
          <w:sz w:val="20"/>
          <w:szCs w:val="20"/>
        </w:rPr>
      </w:pPr>
      <w:bookmarkStart w:id="402" w:name="_Toc174096384"/>
      <w:bookmarkStart w:id="403" w:name="_Toc178261409"/>
      <w:bookmarkStart w:id="404" w:name="_Toc178264134"/>
      <w:bookmarkStart w:id="405" w:name="_Toc178349148"/>
      <w:bookmarkStart w:id="406" w:name="_Toc181891729"/>
      <w:bookmarkStart w:id="407" w:name="_Toc188540170"/>
      <w:bookmarkStart w:id="408" w:name="_Toc188545127"/>
      <w:bookmarkStart w:id="409" w:name="_Toc188623690"/>
      <w:bookmarkStart w:id="410" w:name="_Toc188623748"/>
      <w:bookmarkStart w:id="411" w:name="_Toc189748795"/>
      <w:bookmarkStart w:id="412" w:name="_Toc189749292"/>
      <w:bookmarkStart w:id="413" w:name="_Toc193468156"/>
      <w:bookmarkStart w:id="414" w:name="_Toc193897182"/>
      <w:r w:rsidRPr="008D1C73">
        <w:rPr>
          <w:sz w:val="20"/>
          <w:szCs w:val="20"/>
        </w:rPr>
        <w:t>Alt.2: LMF maintains the association between metadata and UE/model. LMF can ensure consistency between training and inference based on the maintained association.</w:t>
      </w:r>
      <w:bookmarkEnd w:id="402"/>
      <w:bookmarkEnd w:id="403"/>
      <w:bookmarkEnd w:id="404"/>
      <w:bookmarkEnd w:id="405"/>
      <w:bookmarkEnd w:id="406"/>
      <w:bookmarkEnd w:id="407"/>
      <w:bookmarkEnd w:id="408"/>
      <w:bookmarkEnd w:id="409"/>
      <w:bookmarkEnd w:id="410"/>
      <w:bookmarkEnd w:id="411"/>
      <w:bookmarkEnd w:id="412"/>
      <w:bookmarkEnd w:id="413"/>
      <w:bookmarkEnd w:id="414"/>
    </w:p>
    <w:p w14:paraId="0D22C923" w14:textId="77777777" w:rsidR="00B03E79" w:rsidRPr="008D1C73" w:rsidRDefault="00B03E79" w:rsidP="001A6906">
      <w:pPr>
        <w:pStyle w:val="2nd-proposal-YJ"/>
        <w:spacing w:beforeLines="0" w:before="0" w:afterLines="0" w:after="120"/>
        <w:rPr>
          <w:sz w:val="20"/>
          <w:szCs w:val="20"/>
        </w:rPr>
      </w:pPr>
      <w:bookmarkStart w:id="415" w:name="_Toc174096385"/>
      <w:bookmarkStart w:id="416" w:name="_Toc178261410"/>
      <w:bookmarkStart w:id="417" w:name="_Toc178264135"/>
      <w:bookmarkStart w:id="418" w:name="_Toc178349149"/>
      <w:bookmarkStart w:id="419" w:name="_Toc181891730"/>
      <w:bookmarkStart w:id="420" w:name="_Toc188540171"/>
      <w:bookmarkStart w:id="421" w:name="_Toc188545128"/>
      <w:bookmarkStart w:id="422" w:name="_Toc188623691"/>
      <w:bookmarkStart w:id="423" w:name="_Toc188623749"/>
      <w:bookmarkStart w:id="424" w:name="_Toc189748796"/>
      <w:bookmarkStart w:id="425" w:name="_Toc189749293"/>
      <w:bookmarkStart w:id="426" w:name="_Toc193468157"/>
      <w:bookmarkStart w:id="427" w:name="_Toc193897183"/>
      <w:r w:rsidRPr="008D1C73">
        <w:rPr>
          <w:sz w:val="20"/>
          <w:szCs w:val="20"/>
        </w:rPr>
        <w:t>Alt.3: UE maintains the association between metadata and model. UE firstly determine whether consistency is ensured and perform model inference accordingly.</w:t>
      </w:r>
      <w:bookmarkEnd w:id="415"/>
      <w:bookmarkEnd w:id="416"/>
      <w:bookmarkEnd w:id="417"/>
      <w:bookmarkEnd w:id="418"/>
      <w:bookmarkEnd w:id="419"/>
      <w:bookmarkEnd w:id="420"/>
      <w:bookmarkEnd w:id="421"/>
      <w:bookmarkEnd w:id="422"/>
      <w:bookmarkEnd w:id="423"/>
      <w:bookmarkEnd w:id="424"/>
      <w:bookmarkEnd w:id="425"/>
      <w:bookmarkEnd w:id="426"/>
      <w:bookmarkEnd w:id="427"/>
      <w:r w:rsidRPr="008D1C73">
        <w:rPr>
          <w:sz w:val="20"/>
          <w:szCs w:val="20"/>
        </w:rPr>
        <w:t xml:space="preserve"> </w:t>
      </w:r>
    </w:p>
    <w:p w14:paraId="6ED72138" w14:textId="12368474" w:rsidR="00A123C4" w:rsidRPr="00A123C4" w:rsidRDefault="00A123C4" w:rsidP="00324E65">
      <w:pPr>
        <w:keepNext/>
        <w:keepLines/>
        <w:widowControl w:val="0"/>
        <w:numPr>
          <w:ilvl w:val="0"/>
          <w:numId w:val="2"/>
        </w:numPr>
        <w:pBdr>
          <w:top w:val="single" w:sz="12" w:space="3" w:color="auto"/>
        </w:pBdr>
        <w:overflowPunct w:val="0"/>
        <w:autoSpaceDE w:val="0"/>
        <w:autoSpaceDN w:val="0"/>
        <w:adjustRightInd w:val="0"/>
        <w:spacing w:beforeLines="0" w:before="240" w:afterLines="0" w:after="120"/>
        <w:ind w:left="431" w:hanging="431"/>
        <w:textAlignment w:val="baseline"/>
        <w:outlineLvl w:val="0"/>
        <w:rPr>
          <w:rFonts w:ascii="Arial" w:eastAsia="宋体" w:hAnsi="Arial" w:cs="Times New Roman"/>
          <w:b/>
          <w:kern w:val="0"/>
          <w:sz w:val="28"/>
          <w:szCs w:val="28"/>
          <w:lang w:val="en-GB"/>
        </w:rPr>
      </w:pPr>
      <w:bookmarkStart w:id="428" w:name="_Toc158032271"/>
      <w:bookmarkEnd w:id="320"/>
      <w:r w:rsidRPr="00A123C4">
        <w:rPr>
          <w:rFonts w:ascii="Arial" w:eastAsia="宋体" w:hAnsi="Arial" w:cs="Times New Roman" w:hint="eastAsia"/>
          <w:b/>
          <w:kern w:val="0"/>
          <w:sz w:val="28"/>
          <w:szCs w:val="28"/>
          <w:lang w:val="en-GB"/>
        </w:rPr>
        <w:t>C</w:t>
      </w:r>
      <w:r w:rsidRPr="00A123C4">
        <w:rPr>
          <w:rFonts w:ascii="Arial" w:eastAsia="宋体" w:hAnsi="Arial" w:cs="Times New Roman"/>
          <w:b/>
          <w:kern w:val="0"/>
          <w:sz w:val="28"/>
          <w:szCs w:val="28"/>
          <w:lang w:val="en-GB"/>
        </w:rPr>
        <w:t>onclusion</w:t>
      </w:r>
      <w:bookmarkEnd w:id="428"/>
    </w:p>
    <w:p w14:paraId="4E225EB3" w14:textId="70C25A3E" w:rsidR="00A123C4" w:rsidRPr="001A6906" w:rsidRDefault="00A123C4" w:rsidP="001A6906">
      <w:pPr>
        <w:widowControl w:val="0"/>
        <w:adjustRightInd w:val="0"/>
        <w:snapToGrid w:val="0"/>
        <w:spacing w:beforeLines="0" w:before="0" w:afterLines="0" w:after="120"/>
        <w:rPr>
          <w:rFonts w:eastAsia="宋体" w:cs="Times New Roman"/>
        </w:rPr>
      </w:pPr>
      <w:r w:rsidRPr="001A6906">
        <w:rPr>
          <w:rFonts w:eastAsia="宋体" w:cs="Times New Roman"/>
        </w:rPr>
        <w:t xml:space="preserve">In this contribution, we discussed the issues of AI/ML for positioning accuracy enhancement. </w:t>
      </w:r>
      <w:r w:rsidR="006516FB" w:rsidRPr="001A6906">
        <w:rPr>
          <w:rFonts w:eastAsia="宋体" w:cs="Times New Roman"/>
        </w:rPr>
        <w:t>Observations</w:t>
      </w:r>
      <w:r w:rsidR="008D05CE" w:rsidRPr="001A6906">
        <w:rPr>
          <w:rFonts w:eastAsia="宋体" w:cs="Times New Roman"/>
        </w:rPr>
        <w:t xml:space="preserve"> and p</w:t>
      </w:r>
      <w:r w:rsidRPr="001A6906">
        <w:rPr>
          <w:rFonts w:eastAsia="宋体" w:cs="Times New Roman"/>
        </w:rPr>
        <w:t>roposals are summarized as following:</w:t>
      </w:r>
    </w:p>
    <w:bookmarkStart w:id="429" w:name="_Hlk193375098"/>
    <w:p w14:paraId="258896ED" w14:textId="77777777" w:rsidR="00991314" w:rsidRDefault="000D1ED4">
      <w:pPr>
        <w:pStyle w:val="TOC1"/>
        <w:tabs>
          <w:tab w:val="left" w:pos="1680"/>
        </w:tabs>
        <w:rPr>
          <w:rFonts w:asciiTheme="minorHAnsi" w:eastAsiaTheme="minorEastAsia" w:hAnsiTheme="minorHAnsi" w:cstheme="minorBidi"/>
          <w:b w:val="0"/>
          <w:i w:val="0"/>
          <w:noProof/>
          <w:sz w:val="21"/>
          <w:szCs w:val="22"/>
        </w:rPr>
      </w:pPr>
      <w:r w:rsidRPr="001A6906">
        <w:rPr>
          <w:rFonts w:eastAsia="宋体"/>
        </w:rPr>
        <w:fldChar w:fldCharType="begin"/>
      </w:r>
      <w:r w:rsidRPr="001A6906">
        <w:rPr>
          <w:rFonts w:eastAsia="宋体"/>
        </w:rPr>
        <w:instrText xml:space="preserve"> TOC \n \t "1st-ob-YJ,1,2nd-ob-YJ,2,3nd-ob-YJ,3" </w:instrText>
      </w:r>
      <w:r w:rsidRPr="001A6906">
        <w:rPr>
          <w:rFonts w:eastAsia="宋体"/>
        </w:rPr>
        <w:fldChar w:fldCharType="separate"/>
      </w:r>
      <w:r w:rsidR="00991314" w:rsidRPr="001F4156">
        <w:rPr>
          <w:bCs/>
          <w:iCs/>
          <w:noProof/>
          <w14:scene3d>
            <w14:camera w14:prst="orthographicFront"/>
            <w14:lightRig w14:rig="threePt" w14:dir="t">
              <w14:rot w14:lat="0" w14:lon="0" w14:rev="0"/>
            </w14:lightRig>
          </w14:scene3d>
        </w:rPr>
        <w:t>Observation 1:</w:t>
      </w:r>
      <w:r w:rsidR="00991314">
        <w:rPr>
          <w:rFonts w:asciiTheme="minorHAnsi" w:eastAsiaTheme="minorEastAsia" w:hAnsiTheme="minorHAnsi" w:cstheme="minorBidi"/>
          <w:b w:val="0"/>
          <w:i w:val="0"/>
          <w:noProof/>
          <w:sz w:val="21"/>
          <w:szCs w:val="22"/>
        </w:rPr>
        <w:tab/>
      </w:r>
      <w:r w:rsidR="00991314">
        <w:rPr>
          <w:noProof/>
        </w:rPr>
        <w:t>The definition of the “offset” existing in the agreement of definition of Rel-19 enhanced measurement is unclear</w:t>
      </w:r>
      <w:r w:rsidR="00991314" w:rsidRPr="001F4156">
        <w:rPr>
          <w:rFonts w:eastAsia="宋体"/>
          <w:noProof/>
          <w:lang w:val="en-GB"/>
        </w:rPr>
        <w:t>.</w:t>
      </w:r>
    </w:p>
    <w:p w14:paraId="0412CD2E" w14:textId="77777777" w:rsidR="00991314" w:rsidRDefault="00991314">
      <w:pPr>
        <w:pStyle w:val="TOC1"/>
        <w:rPr>
          <w:rFonts w:asciiTheme="minorHAnsi" w:eastAsiaTheme="minorEastAsia" w:hAnsiTheme="minorHAnsi" w:cstheme="minorBidi"/>
          <w:b w:val="0"/>
          <w:i w:val="0"/>
          <w:noProof/>
          <w:sz w:val="21"/>
          <w:szCs w:val="22"/>
        </w:rPr>
      </w:pPr>
      <w:r w:rsidRPr="001F4156">
        <w:rPr>
          <w:bCs/>
          <w:iCs/>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i w:val="0"/>
          <w:noProof/>
          <w:sz w:val="21"/>
          <w:szCs w:val="22"/>
        </w:rPr>
        <w:tab/>
      </w:r>
      <w:r>
        <w:rPr>
          <w:noProof/>
        </w:rPr>
        <w:t>According to the definition of enhanced measurement, the first detected path will not be reported, since only the samples in the grid time will have the chance to be reported.</w:t>
      </w:r>
    </w:p>
    <w:p w14:paraId="60561156" w14:textId="77777777" w:rsidR="00991314" w:rsidRDefault="00991314">
      <w:pPr>
        <w:pStyle w:val="TOC1"/>
        <w:rPr>
          <w:rFonts w:asciiTheme="minorHAnsi" w:eastAsiaTheme="minorEastAsia" w:hAnsiTheme="minorHAnsi" w:cstheme="minorBidi"/>
          <w:b w:val="0"/>
          <w:i w:val="0"/>
          <w:noProof/>
          <w:sz w:val="21"/>
          <w:szCs w:val="22"/>
        </w:rPr>
      </w:pPr>
      <w:r w:rsidRPr="001F4156">
        <w:rPr>
          <w:bCs/>
          <w:iCs/>
          <w:noProof/>
          <w14:scene3d>
            <w14:camera w14:prst="orthographicFront"/>
            <w14:lightRig w14:rig="threePt" w14:dir="t">
              <w14:rot w14:lat="0" w14:lon="0" w14:rev="0"/>
            </w14:lightRig>
          </w14:scene3d>
        </w:rPr>
        <w:t>Observation 3:</w:t>
      </w:r>
      <w:r>
        <w:rPr>
          <w:rFonts w:asciiTheme="minorHAnsi" w:eastAsiaTheme="minorEastAsia" w:hAnsiTheme="minorHAnsi" w:cstheme="minorBidi"/>
          <w:b w:val="0"/>
          <w:i w:val="0"/>
          <w:noProof/>
          <w:sz w:val="21"/>
          <w:szCs w:val="22"/>
        </w:rPr>
        <w:tab/>
      </w:r>
      <w:r>
        <w:rPr>
          <w:noProof/>
        </w:rPr>
        <w:t>The inconsistent values of N</w:t>
      </w:r>
      <w:r w:rsidRPr="001F4156">
        <w:rPr>
          <w:noProof/>
          <w:vertAlign w:val="subscript"/>
        </w:rPr>
        <w:t>t</w:t>
      </w:r>
      <w:r>
        <w:rPr>
          <w:noProof/>
        </w:rPr>
        <w:t xml:space="preserve"> between gNB used and LMF signalled will cause the inconsistent list of </w:t>
      </w:r>
      <w:r w:rsidRPr="001F4156">
        <w:rPr>
          <w:rFonts w:ascii="Times" w:eastAsia="Batang" w:hAnsi="Times"/>
          <w:noProof/>
          <w:kern w:val="0"/>
          <w:lang w:val="en-GB" w:eastAsia="en-US"/>
        </w:rPr>
        <w:t>consecutive channel response values that used to select the reported sample in Rel-19 enhanced measurement, and thus may result in the inconsistent reported measurement between gNB determined and LMF expected</w:t>
      </w:r>
      <w:r>
        <w:rPr>
          <w:noProof/>
        </w:rPr>
        <w:t>.</w:t>
      </w:r>
    </w:p>
    <w:p w14:paraId="60E3EFD9" w14:textId="77777777" w:rsidR="00991314" w:rsidRDefault="00991314">
      <w:pPr>
        <w:pStyle w:val="TOC1"/>
        <w:rPr>
          <w:rFonts w:asciiTheme="minorHAnsi" w:eastAsiaTheme="minorEastAsia" w:hAnsiTheme="minorHAnsi" w:cstheme="minorBidi"/>
          <w:b w:val="0"/>
          <w:i w:val="0"/>
          <w:noProof/>
          <w:sz w:val="21"/>
          <w:szCs w:val="22"/>
        </w:rPr>
      </w:pPr>
      <w:r w:rsidRPr="001F4156">
        <w:rPr>
          <w:bCs/>
          <w:iCs/>
          <w:noProof/>
          <w14:scene3d>
            <w14:camera w14:prst="orthographicFront"/>
            <w14:lightRig w14:rig="threePt" w14:dir="t">
              <w14:rot w14:lat="0" w14:lon="0" w14:rev="0"/>
            </w14:lightRig>
          </w14:scene3d>
        </w:rPr>
        <w:t>Observation 4:</w:t>
      </w:r>
      <w:r>
        <w:rPr>
          <w:rFonts w:asciiTheme="minorHAnsi" w:eastAsiaTheme="minorEastAsia" w:hAnsiTheme="minorHAnsi" w:cstheme="minorBidi"/>
          <w:b w:val="0"/>
          <w:i w:val="0"/>
          <w:noProof/>
          <w:sz w:val="21"/>
          <w:szCs w:val="22"/>
        </w:rPr>
        <w:tab/>
      </w:r>
      <w:r>
        <w:rPr>
          <w:noProof/>
        </w:rPr>
        <w:t>The timing/angle information derived from deployed AI/ML model is based on the assumption that this information is obtained in a ‘virtual’ LOS propagation ray</w:t>
      </w:r>
      <w:r w:rsidRPr="001F4156">
        <w:rPr>
          <w:rFonts w:eastAsia="宋体"/>
          <w:noProof/>
          <w:lang w:val="en-GB"/>
        </w:rPr>
        <w:t>.</w:t>
      </w:r>
    </w:p>
    <w:p w14:paraId="23754F58" w14:textId="77777777" w:rsidR="00991314" w:rsidRDefault="00991314">
      <w:pPr>
        <w:pStyle w:val="TOC1"/>
        <w:rPr>
          <w:rFonts w:asciiTheme="minorHAnsi" w:eastAsiaTheme="minorEastAsia" w:hAnsiTheme="minorHAnsi" w:cstheme="minorBidi"/>
          <w:b w:val="0"/>
          <w:i w:val="0"/>
          <w:noProof/>
          <w:sz w:val="21"/>
          <w:szCs w:val="22"/>
        </w:rPr>
      </w:pPr>
      <w:r w:rsidRPr="001F4156">
        <w:rPr>
          <w:bCs/>
          <w:iCs/>
          <w:noProof/>
          <w14:scene3d>
            <w14:camera w14:prst="orthographicFront"/>
            <w14:lightRig w14:rig="threePt" w14:dir="t">
              <w14:rot w14:lat="0" w14:lon="0" w14:rev="0"/>
            </w14:lightRig>
          </w14:scene3d>
        </w:rPr>
        <w:t>Observation 5:</w:t>
      </w:r>
      <w:r>
        <w:rPr>
          <w:rFonts w:asciiTheme="minorHAnsi" w:eastAsiaTheme="minorEastAsia" w:hAnsiTheme="minorHAnsi" w:cstheme="minorBidi"/>
          <w:b w:val="0"/>
          <w:i w:val="0"/>
          <w:noProof/>
          <w:sz w:val="21"/>
          <w:szCs w:val="22"/>
        </w:rPr>
        <w:tab/>
      </w:r>
      <w:r w:rsidRPr="001F4156">
        <w:rPr>
          <w:rFonts w:eastAsia="宋体"/>
          <w:noProof/>
        </w:rPr>
        <w:t>it is almost impossible that time stamp of Part A and Part B are same totally if they are generated by different entities</w:t>
      </w:r>
      <w:r>
        <w:rPr>
          <w:noProof/>
        </w:rPr>
        <w:t>, thus it is stiff to pair Part A and Part B with the same time stamp.</w:t>
      </w:r>
    </w:p>
    <w:p w14:paraId="6671B1F1" w14:textId="77777777" w:rsidR="00991314" w:rsidRDefault="00991314">
      <w:pPr>
        <w:pStyle w:val="TOC1"/>
        <w:rPr>
          <w:rFonts w:asciiTheme="minorHAnsi" w:eastAsiaTheme="minorEastAsia" w:hAnsiTheme="minorHAnsi" w:cstheme="minorBidi"/>
          <w:b w:val="0"/>
          <w:i w:val="0"/>
          <w:noProof/>
          <w:sz w:val="21"/>
          <w:szCs w:val="22"/>
        </w:rPr>
      </w:pPr>
      <w:r w:rsidRPr="001F4156">
        <w:rPr>
          <w:bCs/>
          <w:iCs/>
          <w:noProof/>
          <w14:scene3d>
            <w14:camera w14:prst="orthographicFront"/>
            <w14:lightRig w14:rig="threePt" w14:dir="t">
              <w14:rot w14:lat="0" w14:lon="0" w14:rev="0"/>
            </w14:lightRig>
          </w14:scene3d>
        </w:rPr>
        <w:t>Observation 6:</w:t>
      </w:r>
      <w:r>
        <w:rPr>
          <w:rFonts w:asciiTheme="minorHAnsi" w:eastAsiaTheme="minorEastAsia" w:hAnsiTheme="minorHAnsi" w:cstheme="minorBidi"/>
          <w:b w:val="0"/>
          <w:i w:val="0"/>
          <w:noProof/>
          <w:sz w:val="21"/>
          <w:szCs w:val="22"/>
        </w:rPr>
        <w:tab/>
      </w:r>
      <w:r>
        <w:rPr>
          <w:noProof/>
        </w:rPr>
        <w:t xml:space="preserve">The main different between Option A and Option B </w:t>
      </w:r>
      <w:r w:rsidRPr="001F4156">
        <w:rPr>
          <w:rFonts w:eastAsia="Batang"/>
          <w:noProof/>
          <w:lang w:val="en-GB" w:eastAsia="en-US"/>
        </w:rPr>
        <w:t>for model performance monitoring of AI/ML positioning Case 1</w:t>
      </w:r>
      <w:r>
        <w:rPr>
          <w:noProof/>
        </w:rPr>
        <w:t xml:space="preserve"> is whether the LMF provide ground truth label or assistance data for calculating label to UE</w:t>
      </w:r>
      <w:r w:rsidRPr="001F4156">
        <w:rPr>
          <w:rFonts w:eastAsia="宋体"/>
          <w:noProof/>
          <w:lang w:val="en-GB"/>
        </w:rPr>
        <w:t>.</w:t>
      </w:r>
    </w:p>
    <w:p w14:paraId="4D88FDEF" w14:textId="77777777" w:rsidR="00991314" w:rsidRDefault="000D1ED4">
      <w:pPr>
        <w:pStyle w:val="TOC1"/>
        <w:rPr>
          <w:rFonts w:asciiTheme="minorHAnsi" w:eastAsiaTheme="minorEastAsia" w:hAnsiTheme="minorHAnsi" w:cstheme="minorBidi"/>
          <w:b w:val="0"/>
          <w:i w:val="0"/>
          <w:noProof/>
          <w:sz w:val="21"/>
          <w:szCs w:val="22"/>
        </w:rPr>
      </w:pPr>
      <w:r w:rsidRPr="001A6906">
        <w:rPr>
          <w:rFonts w:eastAsia="宋体"/>
        </w:rPr>
        <w:lastRenderedPageBreak/>
        <w:fldChar w:fldCharType="end"/>
      </w:r>
      <w:bookmarkEnd w:id="429"/>
      <w:r w:rsidRPr="001A6906">
        <w:rPr>
          <w:rFonts w:eastAsia="宋体"/>
        </w:rPr>
        <w:fldChar w:fldCharType="begin"/>
      </w:r>
      <w:r w:rsidRPr="001A6906">
        <w:rPr>
          <w:rFonts w:eastAsia="宋体"/>
        </w:rPr>
        <w:instrText xml:space="preserve"> TOC \n \t "1st-Proposal-YJ,1,2nd-proposal-YJ,2,3nd-proposal-YJ,3" </w:instrText>
      </w:r>
      <w:r w:rsidRPr="001A6906">
        <w:rPr>
          <w:rFonts w:eastAsia="宋体"/>
        </w:rPr>
        <w:fldChar w:fldCharType="separate"/>
      </w:r>
      <w:r w:rsidR="00991314" w:rsidRPr="00D40C59">
        <w:rPr>
          <w:rFonts w:eastAsia="宋体"/>
          <w:noProof/>
        </w:rPr>
        <w:t>Proposal 1:</w:t>
      </w:r>
      <w:r w:rsidR="00991314">
        <w:rPr>
          <w:rFonts w:asciiTheme="minorHAnsi" w:eastAsiaTheme="minorEastAsia" w:hAnsiTheme="minorHAnsi" w:cstheme="minorBidi"/>
          <w:b w:val="0"/>
          <w:i w:val="0"/>
          <w:noProof/>
          <w:sz w:val="21"/>
          <w:szCs w:val="22"/>
        </w:rPr>
        <w:tab/>
      </w:r>
      <w:r w:rsidR="00991314">
        <w:rPr>
          <w:noProof/>
        </w:rPr>
        <w:t>The offset existing in the definition of Rel-19 enhanced measurement</w:t>
      </w:r>
      <w:r w:rsidR="00991314" w:rsidRPr="00D40C59">
        <w:rPr>
          <w:noProof/>
          <w:kern w:val="0"/>
        </w:rPr>
        <w:t xml:space="preserve"> can be defined as:</w:t>
      </w:r>
    </w:p>
    <w:p w14:paraId="1B829790" w14:textId="77777777" w:rsidR="00991314" w:rsidRDefault="00991314">
      <w:pPr>
        <w:pStyle w:val="TOC1"/>
        <w:rPr>
          <w:rFonts w:asciiTheme="minorHAnsi" w:eastAsiaTheme="minorEastAsia" w:hAnsiTheme="minorHAnsi" w:cstheme="minorBidi"/>
          <w:b w:val="0"/>
          <w:i w:val="0"/>
          <w:noProof/>
          <w:sz w:val="21"/>
          <w:szCs w:val="22"/>
        </w:rPr>
      </w:pPr>
      <w:r w:rsidRPr="00D40C59">
        <w:rPr>
          <w:rFonts w:ascii="Arial" w:hAnsi="Arial"/>
          <w:b w:val="0"/>
          <w:i w:val="0"/>
          <w:noProof/>
          <w:lang w:val="en-GB"/>
        </w:rPr>
        <w:t>•</w:t>
      </w:r>
      <w:r>
        <w:rPr>
          <w:rFonts w:asciiTheme="minorHAnsi" w:eastAsiaTheme="minorEastAsia" w:hAnsiTheme="minorHAnsi" w:cstheme="minorBidi"/>
          <w:b w:val="0"/>
          <w:i w:val="0"/>
          <w:noProof/>
          <w:sz w:val="21"/>
          <w:szCs w:val="22"/>
        </w:rPr>
        <w:tab/>
      </w:r>
      <w:r w:rsidRPr="00D40C59">
        <w:rPr>
          <w:rFonts w:eastAsia="宋体"/>
          <w:noProof/>
        </w:rPr>
        <w:t xml:space="preserve">Definition-1: this offset is the timing difference between the </w:t>
      </w:r>
      <w:r w:rsidRPr="00D40C59">
        <w:rPr>
          <w:noProof/>
          <w:lang w:val="en-GB"/>
        </w:rPr>
        <w:t>start time (i.e., the first detected path rounded down with timing granularity T) and the reference time (i.e., UL RTOA reference time T</w:t>
      </w:r>
      <w:r w:rsidRPr="00D40C59">
        <w:rPr>
          <w:noProof/>
          <w:vertAlign w:val="subscript"/>
          <w:lang w:val="en-GB"/>
        </w:rPr>
        <w:t>0</w:t>
      </w:r>
      <w:r w:rsidRPr="00D40C59">
        <w:rPr>
          <w:noProof/>
          <w:lang w:val="en-GB"/>
        </w:rPr>
        <w:t>+t</w:t>
      </w:r>
      <w:r w:rsidRPr="00D40C59">
        <w:rPr>
          <w:noProof/>
          <w:vertAlign w:val="subscript"/>
          <w:lang w:val="en-GB"/>
        </w:rPr>
        <w:t>SRS</w:t>
      </w:r>
      <w:r w:rsidRPr="00D40C59">
        <w:rPr>
          <w:noProof/>
          <w:lang w:val="en-GB"/>
        </w:rPr>
        <w:t xml:space="preserve"> as defined in TS 38.215).</w:t>
      </w:r>
    </w:p>
    <w:p w14:paraId="7BFD2BB4" w14:textId="77777777" w:rsidR="00991314" w:rsidRDefault="00991314">
      <w:pPr>
        <w:pStyle w:val="TOC1"/>
        <w:rPr>
          <w:rFonts w:asciiTheme="minorHAnsi" w:eastAsiaTheme="minorEastAsia" w:hAnsiTheme="minorHAnsi" w:cstheme="minorBidi"/>
          <w:b w:val="0"/>
          <w:i w:val="0"/>
          <w:noProof/>
          <w:sz w:val="21"/>
          <w:szCs w:val="22"/>
        </w:rPr>
      </w:pPr>
      <w:r w:rsidRPr="00D40C59">
        <w:rPr>
          <w:rFonts w:ascii="Arial" w:eastAsia="宋体" w:hAnsi="Arial"/>
          <w:b w:val="0"/>
          <w:i w:val="0"/>
          <w:noProof/>
        </w:rPr>
        <w:t>•</w:t>
      </w:r>
      <w:r>
        <w:rPr>
          <w:rFonts w:asciiTheme="minorHAnsi" w:eastAsiaTheme="minorEastAsia" w:hAnsiTheme="minorHAnsi" w:cstheme="minorBidi"/>
          <w:b w:val="0"/>
          <w:i w:val="0"/>
          <w:noProof/>
          <w:sz w:val="21"/>
          <w:szCs w:val="22"/>
        </w:rPr>
        <w:tab/>
      </w:r>
      <w:r w:rsidRPr="00D40C59">
        <w:rPr>
          <w:rFonts w:eastAsia="宋体"/>
          <w:noProof/>
        </w:rPr>
        <w:t xml:space="preserve">Definition-2: this offset is the timing difference between the first detected path and the reference time </w:t>
      </w:r>
      <w:r w:rsidRPr="00D40C59">
        <w:rPr>
          <w:noProof/>
          <w:lang w:val="en-GB"/>
        </w:rPr>
        <w:t>(i.e., UL RTOA reference time T</w:t>
      </w:r>
      <w:r w:rsidRPr="00D40C59">
        <w:rPr>
          <w:noProof/>
          <w:vertAlign w:val="subscript"/>
          <w:lang w:val="en-GB"/>
        </w:rPr>
        <w:t>0</w:t>
      </w:r>
      <w:r w:rsidRPr="00D40C59">
        <w:rPr>
          <w:noProof/>
          <w:lang w:val="en-GB"/>
        </w:rPr>
        <w:t>+t</w:t>
      </w:r>
      <w:r w:rsidRPr="00D40C59">
        <w:rPr>
          <w:noProof/>
          <w:vertAlign w:val="subscript"/>
          <w:lang w:val="en-GB"/>
        </w:rPr>
        <w:t>SRS</w:t>
      </w:r>
      <w:r w:rsidRPr="00D40C59">
        <w:rPr>
          <w:noProof/>
          <w:lang w:val="en-GB"/>
        </w:rPr>
        <w:t xml:space="preserve"> as defined in TS 38.215)</w:t>
      </w:r>
      <w:r w:rsidRPr="00D40C59">
        <w:rPr>
          <w:rFonts w:eastAsia="宋体"/>
          <w:noProof/>
        </w:rPr>
        <w:t>.</w:t>
      </w:r>
    </w:p>
    <w:p w14:paraId="3A8281AA" w14:textId="77777777" w:rsidR="00991314" w:rsidRDefault="00991314">
      <w:pPr>
        <w:pStyle w:val="TOC1"/>
        <w:rPr>
          <w:rFonts w:asciiTheme="minorHAnsi" w:eastAsiaTheme="minorEastAsia" w:hAnsiTheme="minorHAnsi" w:cstheme="minorBidi"/>
          <w:b w:val="0"/>
          <w:i w:val="0"/>
          <w:noProof/>
          <w:sz w:val="21"/>
          <w:szCs w:val="22"/>
        </w:rPr>
      </w:pPr>
      <w:r w:rsidRPr="00D40C59">
        <w:rPr>
          <w:rFonts w:ascii="Arial" w:eastAsia="宋体" w:hAnsi="Arial"/>
          <w:b w:val="0"/>
          <w:i w:val="0"/>
          <w:noProof/>
        </w:rPr>
        <w:t>•</w:t>
      </w:r>
      <w:r>
        <w:rPr>
          <w:rFonts w:asciiTheme="minorHAnsi" w:eastAsiaTheme="minorEastAsia" w:hAnsiTheme="minorHAnsi" w:cstheme="minorBidi"/>
          <w:b w:val="0"/>
          <w:i w:val="0"/>
          <w:noProof/>
          <w:sz w:val="21"/>
          <w:szCs w:val="22"/>
        </w:rPr>
        <w:tab/>
      </w:r>
      <w:r w:rsidRPr="00D40C59">
        <w:rPr>
          <w:rFonts w:eastAsia="宋体"/>
          <w:noProof/>
        </w:rPr>
        <w:t>Definition-3: this offset is the timing difference between the start time (i.e., the first detected path rounded down with timing granularity T) and the first detected path.</w:t>
      </w:r>
    </w:p>
    <w:p w14:paraId="3BB5388A" w14:textId="77777777" w:rsidR="00991314" w:rsidRDefault="00991314">
      <w:pPr>
        <w:pStyle w:val="TOC1"/>
        <w:rPr>
          <w:rFonts w:asciiTheme="minorHAnsi" w:eastAsiaTheme="minorEastAsia" w:hAnsiTheme="minorHAnsi" w:cstheme="minorBidi"/>
          <w:b w:val="0"/>
          <w:i w:val="0"/>
          <w:noProof/>
          <w:sz w:val="21"/>
          <w:szCs w:val="22"/>
        </w:rPr>
      </w:pPr>
      <w:r w:rsidRPr="00D40C59">
        <w:rPr>
          <w:rFonts w:eastAsia="宋体"/>
          <w:noProof/>
        </w:rPr>
        <w:t>Proposal 2:</w:t>
      </w:r>
      <w:r>
        <w:rPr>
          <w:rFonts w:asciiTheme="minorHAnsi" w:eastAsiaTheme="minorEastAsia" w:hAnsiTheme="minorHAnsi" w:cstheme="minorBidi"/>
          <w:b w:val="0"/>
          <w:i w:val="0"/>
          <w:noProof/>
          <w:sz w:val="21"/>
          <w:szCs w:val="22"/>
        </w:rPr>
        <w:tab/>
      </w:r>
      <w:r>
        <w:rPr>
          <w:noProof/>
        </w:rPr>
        <w:t xml:space="preserve">If the offset is </w:t>
      </w:r>
      <w:r w:rsidRPr="00D40C59">
        <w:rPr>
          <w:rFonts w:eastAsia="宋体"/>
          <w:noProof/>
        </w:rPr>
        <w:t xml:space="preserve">the timing difference between the </w:t>
      </w:r>
      <w:r w:rsidRPr="00D40C59">
        <w:rPr>
          <w:noProof/>
          <w:lang w:val="en-GB"/>
        </w:rPr>
        <w:t>start time (i.e., the first detected path rounded down with timing granularity T) and the reference time (i.e., UL RTOA reference time T</w:t>
      </w:r>
      <w:r w:rsidRPr="00D40C59">
        <w:rPr>
          <w:noProof/>
          <w:vertAlign w:val="subscript"/>
          <w:lang w:val="en-GB"/>
        </w:rPr>
        <w:t>0</w:t>
      </w:r>
      <w:r w:rsidRPr="00D40C59">
        <w:rPr>
          <w:noProof/>
          <w:lang w:val="en-GB"/>
        </w:rPr>
        <w:t>+t</w:t>
      </w:r>
      <w:r w:rsidRPr="00D40C59">
        <w:rPr>
          <w:noProof/>
          <w:vertAlign w:val="subscript"/>
          <w:lang w:val="en-GB"/>
        </w:rPr>
        <w:t>SRS</w:t>
      </w:r>
      <w:r w:rsidRPr="00D40C59">
        <w:rPr>
          <w:noProof/>
          <w:lang w:val="en-GB"/>
        </w:rPr>
        <w:t xml:space="preserve"> as defined in TS 38.215), there is no need to transmit this offset from gNB to LMF.</w:t>
      </w:r>
    </w:p>
    <w:p w14:paraId="3246E18C" w14:textId="77777777" w:rsidR="00991314" w:rsidRDefault="00991314">
      <w:pPr>
        <w:pStyle w:val="TOC1"/>
        <w:rPr>
          <w:rFonts w:asciiTheme="minorHAnsi" w:eastAsiaTheme="minorEastAsia" w:hAnsiTheme="minorHAnsi" w:cstheme="minorBidi"/>
          <w:b w:val="0"/>
          <w:i w:val="0"/>
          <w:noProof/>
          <w:sz w:val="21"/>
          <w:szCs w:val="22"/>
        </w:rPr>
      </w:pPr>
      <w:r w:rsidRPr="00D40C59">
        <w:rPr>
          <w:rFonts w:eastAsia="宋体"/>
          <w:noProof/>
        </w:rPr>
        <w:t>Proposal 3:</w:t>
      </w:r>
      <w:r>
        <w:rPr>
          <w:rFonts w:asciiTheme="minorHAnsi" w:eastAsiaTheme="minorEastAsia" w:hAnsiTheme="minorHAnsi" w:cstheme="minorBidi"/>
          <w:b w:val="0"/>
          <w:i w:val="0"/>
          <w:noProof/>
          <w:sz w:val="21"/>
          <w:szCs w:val="22"/>
        </w:rPr>
        <w:tab/>
      </w:r>
      <w:r>
        <w:rPr>
          <w:noProof/>
        </w:rPr>
        <w:t xml:space="preserve">If the offset is </w:t>
      </w:r>
      <w:r w:rsidRPr="00D40C59">
        <w:rPr>
          <w:rFonts w:eastAsia="宋体"/>
          <w:noProof/>
        </w:rPr>
        <w:t xml:space="preserve">the timing difference between the first detected path and the reference time </w:t>
      </w:r>
      <w:r w:rsidRPr="00D40C59">
        <w:rPr>
          <w:noProof/>
          <w:lang w:val="en-GB"/>
        </w:rPr>
        <w:t>(i.e., UL RTOA reference time T</w:t>
      </w:r>
      <w:r w:rsidRPr="00D40C59">
        <w:rPr>
          <w:noProof/>
          <w:vertAlign w:val="subscript"/>
          <w:lang w:val="en-GB"/>
        </w:rPr>
        <w:t>0</w:t>
      </w:r>
      <w:r w:rsidRPr="00D40C59">
        <w:rPr>
          <w:noProof/>
          <w:lang w:val="en-GB"/>
        </w:rPr>
        <w:t>+t</w:t>
      </w:r>
      <w:r w:rsidRPr="00D40C59">
        <w:rPr>
          <w:noProof/>
          <w:vertAlign w:val="subscript"/>
          <w:lang w:val="en-GB"/>
        </w:rPr>
        <w:t>SRS</w:t>
      </w:r>
      <w:r w:rsidRPr="00D40C59">
        <w:rPr>
          <w:noProof/>
          <w:lang w:val="en-GB"/>
        </w:rPr>
        <w:t xml:space="preserve"> as defined in TS 38.215), there is no need to transmit this offset from gNB to LMF.</w:t>
      </w:r>
    </w:p>
    <w:p w14:paraId="64478269" w14:textId="77777777" w:rsidR="00991314" w:rsidRDefault="00991314">
      <w:pPr>
        <w:pStyle w:val="TOC1"/>
        <w:rPr>
          <w:rFonts w:asciiTheme="minorHAnsi" w:eastAsiaTheme="minorEastAsia" w:hAnsiTheme="minorHAnsi" w:cstheme="minorBidi"/>
          <w:b w:val="0"/>
          <w:i w:val="0"/>
          <w:noProof/>
          <w:sz w:val="21"/>
          <w:szCs w:val="22"/>
        </w:rPr>
      </w:pPr>
      <w:r w:rsidRPr="00D40C59">
        <w:rPr>
          <w:rFonts w:eastAsia="宋体"/>
          <w:noProof/>
        </w:rPr>
        <w:t>Proposal 4:</w:t>
      </w:r>
      <w:r>
        <w:rPr>
          <w:rFonts w:asciiTheme="minorHAnsi" w:eastAsiaTheme="minorEastAsia" w:hAnsiTheme="minorHAnsi" w:cstheme="minorBidi"/>
          <w:b w:val="0"/>
          <w:i w:val="0"/>
          <w:noProof/>
          <w:sz w:val="21"/>
          <w:szCs w:val="22"/>
        </w:rPr>
        <w:tab/>
      </w:r>
      <w:r>
        <w:rPr>
          <w:noProof/>
        </w:rPr>
        <w:t xml:space="preserve">If the offset is </w:t>
      </w:r>
      <w:r w:rsidRPr="00D40C59">
        <w:rPr>
          <w:rFonts w:eastAsia="宋体"/>
          <w:noProof/>
        </w:rPr>
        <w:t>the timing difference between the start time (i.e., the first detected path rounded down with timing granularity T) and the first detected path, there is no need to transmit this offset from gNB to LMF, unless the additional evaluations can prove the necessity and benefits of this transmission</w:t>
      </w:r>
      <w:r w:rsidRPr="00D40C59">
        <w:rPr>
          <w:noProof/>
          <w:lang w:val="en-GB"/>
        </w:rPr>
        <w:t>.</w:t>
      </w:r>
    </w:p>
    <w:p w14:paraId="2662EC15" w14:textId="77777777" w:rsidR="00991314" w:rsidRDefault="00991314">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D40C59">
        <w:rPr>
          <w:rFonts w:ascii="Verdana" w:hAnsi="Verdana"/>
          <w:b w:val="0"/>
          <w:i w:val="0"/>
          <w:noProof/>
        </w:rPr>
        <w:t>−</w:t>
      </w:r>
      <w:r>
        <w:rPr>
          <w:rFonts w:asciiTheme="minorHAnsi" w:eastAsiaTheme="minorEastAsia" w:hAnsiTheme="minorHAnsi" w:cstheme="minorBidi"/>
          <w:b w:val="0"/>
          <w:i w:val="0"/>
          <w:noProof/>
          <w:sz w:val="21"/>
          <w:szCs w:val="22"/>
        </w:rPr>
        <w:tab/>
      </w:r>
      <w:r>
        <w:rPr>
          <w:noProof/>
        </w:rPr>
        <w:t xml:space="preserve">At least the </w:t>
      </w:r>
      <w:r w:rsidRPr="00D40C59">
        <w:rPr>
          <w:rFonts w:eastAsia="宋体"/>
          <w:noProof/>
        </w:rPr>
        <w:t>variable offsets have no or feeble impact for consistency between training and inference.</w:t>
      </w:r>
    </w:p>
    <w:p w14:paraId="3C07B7B9" w14:textId="77777777" w:rsidR="00991314" w:rsidRDefault="00991314">
      <w:pPr>
        <w:pStyle w:val="TOC1"/>
        <w:rPr>
          <w:rFonts w:asciiTheme="minorHAnsi" w:eastAsiaTheme="minorEastAsia" w:hAnsiTheme="minorHAnsi" w:cstheme="minorBidi"/>
          <w:b w:val="0"/>
          <w:i w:val="0"/>
          <w:noProof/>
          <w:sz w:val="21"/>
          <w:szCs w:val="22"/>
        </w:rPr>
      </w:pPr>
      <w:r w:rsidRPr="00D40C59">
        <w:rPr>
          <w:rFonts w:eastAsia="宋体"/>
          <w:noProof/>
        </w:rPr>
        <w:t>Proposal 5:</w:t>
      </w:r>
      <w:r>
        <w:rPr>
          <w:rFonts w:asciiTheme="minorHAnsi" w:eastAsiaTheme="minorEastAsia" w:hAnsiTheme="minorHAnsi" w:cstheme="minorBidi"/>
          <w:b w:val="0"/>
          <w:i w:val="0"/>
          <w:noProof/>
          <w:sz w:val="21"/>
          <w:szCs w:val="22"/>
        </w:rPr>
        <w:tab/>
      </w:r>
      <w:r>
        <w:rPr>
          <w:noProof/>
        </w:rPr>
        <w:t>For Rel-19 enhanced measurement, support one of the following options:</w:t>
      </w:r>
    </w:p>
    <w:p w14:paraId="0F2002BC" w14:textId="77777777" w:rsidR="00991314" w:rsidRDefault="00991314">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D40C59">
        <w:rPr>
          <w:rFonts w:ascii="Verdana" w:hAnsi="Verdana"/>
          <w:b w:val="0"/>
          <w:i w:val="0"/>
          <w:noProof/>
        </w:rPr>
        <w:t>−</w:t>
      </w:r>
      <w:r>
        <w:rPr>
          <w:rFonts w:asciiTheme="minorHAnsi" w:eastAsiaTheme="minorEastAsia" w:hAnsiTheme="minorHAnsi" w:cstheme="minorBidi"/>
          <w:b w:val="0"/>
          <w:i w:val="0"/>
          <w:noProof/>
          <w:sz w:val="21"/>
          <w:szCs w:val="22"/>
        </w:rPr>
        <w:tab/>
      </w:r>
      <w:r>
        <w:rPr>
          <w:noProof/>
        </w:rPr>
        <w:t>Option 1: the gNB always include the value of N</w:t>
      </w:r>
      <w:r w:rsidRPr="00D40C59">
        <w:rPr>
          <w:noProof/>
          <w:vertAlign w:val="subscript"/>
        </w:rPr>
        <w:t>t</w:t>
      </w:r>
      <w:r>
        <w:rPr>
          <w:noProof/>
        </w:rPr>
        <w:t xml:space="preserve"> as its measurement parameters in the descriptive information of channel measurement together with the channel measurement values.</w:t>
      </w:r>
    </w:p>
    <w:p w14:paraId="5A15A78F" w14:textId="77777777" w:rsidR="00991314" w:rsidRDefault="00991314">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D40C59">
        <w:rPr>
          <w:rFonts w:ascii="Verdana" w:hAnsi="Verdana"/>
          <w:b w:val="0"/>
          <w:i w:val="0"/>
          <w:noProof/>
        </w:rPr>
        <w:t>−</w:t>
      </w:r>
      <w:r>
        <w:rPr>
          <w:rFonts w:asciiTheme="minorHAnsi" w:eastAsiaTheme="minorEastAsia" w:hAnsiTheme="minorHAnsi" w:cstheme="minorBidi"/>
          <w:b w:val="0"/>
          <w:i w:val="0"/>
          <w:noProof/>
          <w:sz w:val="21"/>
          <w:szCs w:val="22"/>
        </w:rPr>
        <w:tab/>
      </w:r>
      <w:r>
        <w:rPr>
          <w:noProof/>
        </w:rPr>
        <w:t>Option 2: the gNB include the value of N</w:t>
      </w:r>
      <w:r w:rsidRPr="00D40C59">
        <w:rPr>
          <w:noProof/>
          <w:vertAlign w:val="subscript"/>
        </w:rPr>
        <w:t>t</w:t>
      </w:r>
      <w:r>
        <w:rPr>
          <w:noProof/>
        </w:rPr>
        <w:t xml:space="preserve"> as its measurement parameters in the descriptive information of channel measurement together with the channel measurement values only if the</w:t>
      </w:r>
      <w:r w:rsidRPr="00D40C59">
        <w:rPr>
          <w:rFonts w:eastAsia="宋体"/>
          <w:noProof/>
        </w:rPr>
        <w:t xml:space="preserve"> value of N</w:t>
      </w:r>
      <w:r w:rsidRPr="00D40C59">
        <w:rPr>
          <w:rFonts w:eastAsia="宋体"/>
          <w:noProof/>
          <w:vertAlign w:val="subscript"/>
        </w:rPr>
        <w:t>t</w:t>
      </w:r>
      <w:r w:rsidRPr="00D40C59">
        <w:rPr>
          <w:rFonts w:eastAsia="宋体"/>
          <w:noProof/>
        </w:rPr>
        <w:t xml:space="preserve"> used by gNB is less than what LMF signalled</w:t>
      </w:r>
      <w:r>
        <w:rPr>
          <w:noProof/>
        </w:rPr>
        <w:t>.</w:t>
      </w:r>
    </w:p>
    <w:p w14:paraId="0BC9FACF" w14:textId="77777777" w:rsidR="00991314" w:rsidRDefault="00991314">
      <w:pPr>
        <w:pStyle w:val="TOC1"/>
        <w:rPr>
          <w:rFonts w:asciiTheme="minorHAnsi" w:eastAsiaTheme="minorEastAsia" w:hAnsiTheme="minorHAnsi" w:cstheme="minorBidi"/>
          <w:b w:val="0"/>
          <w:i w:val="0"/>
          <w:noProof/>
          <w:sz w:val="21"/>
          <w:szCs w:val="22"/>
        </w:rPr>
      </w:pPr>
      <w:r w:rsidRPr="00D40C59">
        <w:rPr>
          <w:rFonts w:eastAsia="宋体"/>
          <w:noProof/>
        </w:rPr>
        <w:t>Proposal 6:</w:t>
      </w:r>
      <w:r>
        <w:rPr>
          <w:rFonts w:asciiTheme="minorHAnsi" w:eastAsiaTheme="minorEastAsia" w:hAnsiTheme="minorHAnsi" w:cstheme="minorBidi"/>
          <w:b w:val="0"/>
          <w:i w:val="0"/>
          <w:noProof/>
          <w:sz w:val="21"/>
          <w:szCs w:val="22"/>
        </w:rPr>
        <w:tab/>
      </w:r>
      <w:r>
        <w:rPr>
          <w:noProof/>
        </w:rPr>
        <w:t>For case 1, it is up to UE implementation to determine whether use phase information as model input</w:t>
      </w:r>
      <w:r w:rsidRPr="00D40C59">
        <w:rPr>
          <w:rFonts w:eastAsia="宋体"/>
          <w:noProof/>
          <w:lang w:val="en-GB"/>
        </w:rPr>
        <w:t>.</w:t>
      </w:r>
    </w:p>
    <w:p w14:paraId="5EA79337" w14:textId="77777777" w:rsidR="00991314" w:rsidRDefault="00991314">
      <w:pPr>
        <w:pStyle w:val="TOC1"/>
        <w:rPr>
          <w:rFonts w:asciiTheme="minorHAnsi" w:eastAsiaTheme="minorEastAsia" w:hAnsiTheme="minorHAnsi" w:cstheme="minorBidi"/>
          <w:b w:val="0"/>
          <w:i w:val="0"/>
          <w:noProof/>
          <w:sz w:val="21"/>
          <w:szCs w:val="22"/>
        </w:rPr>
      </w:pPr>
      <w:r w:rsidRPr="00D40C59">
        <w:rPr>
          <w:rFonts w:eastAsia="宋体"/>
          <w:noProof/>
        </w:rPr>
        <w:t>Proposal 7:</w:t>
      </w:r>
      <w:r>
        <w:rPr>
          <w:rFonts w:asciiTheme="minorHAnsi" w:eastAsiaTheme="minorEastAsia" w:hAnsiTheme="minorHAnsi" w:cstheme="minorBidi"/>
          <w:b w:val="0"/>
          <w:i w:val="0"/>
          <w:noProof/>
          <w:sz w:val="21"/>
          <w:szCs w:val="22"/>
        </w:rPr>
        <w:tab/>
      </w:r>
      <w:r>
        <w:rPr>
          <w:noProof/>
        </w:rPr>
        <w:t>For case 3a, it is up to gNB implementation to determine whether use phase information as model input</w:t>
      </w:r>
      <w:r w:rsidRPr="00D40C59">
        <w:rPr>
          <w:rFonts w:eastAsia="宋体"/>
          <w:noProof/>
          <w:lang w:val="en-GB"/>
        </w:rPr>
        <w:t>.</w:t>
      </w:r>
    </w:p>
    <w:p w14:paraId="5DC791C6" w14:textId="77777777" w:rsidR="00991314" w:rsidRDefault="00991314">
      <w:pPr>
        <w:pStyle w:val="TOC1"/>
        <w:rPr>
          <w:rFonts w:asciiTheme="minorHAnsi" w:eastAsiaTheme="minorEastAsia" w:hAnsiTheme="minorHAnsi" w:cstheme="minorBidi"/>
          <w:b w:val="0"/>
          <w:i w:val="0"/>
          <w:noProof/>
          <w:sz w:val="21"/>
          <w:szCs w:val="22"/>
        </w:rPr>
      </w:pPr>
      <w:r w:rsidRPr="00D40C59">
        <w:rPr>
          <w:rFonts w:eastAsia="宋体"/>
          <w:noProof/>
        </w:rPr>
        <w:t>Proposal 8:</w:t>
      </w:r>
      <w:r>
        <w:rPr>
          <w:rFonts w:asciiTheme="minorHAnsi" w:eastAsiaTheme="minorEastAsia" w:hAnsiTheme="minorHAnsi" w:cstheme="minorBidi"/>
          <w:b w:val="0"/>
          <w:i w:val="0"/>
          <w:noProof/>
          <w:sz w:val="21"/>
          <w:szCs w:val="22"/>
        </w:rPr>
        <w:tab/>
      </w:r>
      <w:r>
        <w:rPr>
          <w:noProof/>
        </w:rPr>
        <w:t>For case 3b, support to report phase information from gNB to LMF as model input.</w:t>
      </w:r>
    </w:p>
    <w:p w14:paraId="4C304F3E" w14:textId="77777777" w:rsidR="00991314" w:rsidRDefault="00991314">
      <w:pPr>
        <w:pStyle w:val="TOC1"/>
        <w:rPr>
          <w:rFonts w:asciiTheme="minorHAnsi" w:eastAsiaTheme="minorEastAsia" w:hAnsiTheme="minorHAnsi" w:cstheme="minorBidi"/>
          <w:b w:val="0"/>
          <w:i w:val="0"/>
          <w:noProof/>
          <w:sz w:val="21"/>
          <w:szCs w:val="22"/>
        </w:rPr>
      </w:pPr>
      <w:r w:rsidRPr="00D40C59">
        <w:rPr>
          <w:rFonts w:eastAsia="宋体"/>
          <w:noProof/>
        </w:rPr>
        <w:t>Proposal 9:</w:t>
      </w:r>
      <w:r>
        <w:rPr>
          <w:rFonts w:asciiTheme="minorHAnsi" w:eastAsiaTheme="minorEastAsia" w:hAnsiTheme="minorHAnsi" w:cstheme="minorBidi"/>
          <w:b w:val="0"/>
          <w:i w:val="0"/>
          <w:noProof/>
          <w:sz w:val="21"/>
          <w:szCs w:val="22"/>
        </w:rPr>
        <w:tab/>
      </w:r>
      <w:r>
        <w:rPr>
          <w:noProof/>
        </w:rPr>
        <w:t>For case 3a, there is no need to report LOS/NLOS indicator to LMF if the model output is timing/angle information.</w:t>
      </w:r>
    </w:p>
    <w:p w14:paraId="745CD017" w14:textId="77777777" w:rsidR="00991314" w:rsidRDefault="00991314">
      <w:pPr>
        <w:pStyle w:val="TOC1"/>
        <w:rPr>
          <w:rFonts w:asciiTheme="minorHAnsi" w:eastAsiaTheme="minorEastAsia" w:hAnsiTheme="minorHAnsi" w:cstheme="minorBidi"/>
          <w:b w:val="0"/>
          <w:i w:val="0"/>
          <w:noProof/>
          <w:sz w:val="21"/>
          <w:szCs w:val="22"/>
        </w:rPr>
      </w:pPr>
      <w:r w:rsidRPr="00D40C59">
        <w:rPr>
          <w:rFonts w:eastAsia="宋体"/>
          <w:noProof/>
        </w:rPr>
        <w:t>Proposal 10:</w:t>
      </w:r>
      <w:r>
        <w:rPr>
          <w:rFonts w:asciiTheme="minorHAnsi" w:eastAsiaTheme="minorEastAsia" w:hAnsiTheme="minorHAnsi" w:cstheme="minorBidi"/>
          <w:b w:val="0"/>
          <w:i w:val="0"/>
          <w:noProof/>
          <w:sz w:val="21"/>
          <w:szCs w:val="22"/>
        </w:rPr>
        <w:tab/>
      </w:r>
      <w:r>
        <w:rPr>
          <w:noProof/>
        </w:rPr>
        <w:t>For case 3a, support to report LOS/NLOS indicator associated with the timing/angle measurement, if this LOS/NLOS indicator is generated by AI/ML model and the timing/angle measurement is generated by legacy way.</w:t>
      </w:r>
    </w:p>
    <w:p w14:paraId="27A80901" w14:textId="77777777" w:rsidR="00991314" w:rsidRDefault="00991314">
      <w:pPr>
        <w:pStyle w:val="TOC1"/>
        <w:rPr>
          <w:rFonts w:asciiTheme="minorHAnsi" w:eastAsiaTheme="minorEastAsia" w:hAnsiTheme="minorHAnsi" w:cstheme="minorBidi"/>
          <w:b w:val="0"/>
          <w:i w:val="0"/>
          <w:noProof/>
          <w:sz w:val="21"/>
          <w:szCs w:val="22"/>
        </w:rPr>
      </w:pPr>
      <w:r w:rsidRPr="00D40C59">
        <w:rPr>
          <w:rFonts w:eastAsia="宋体"/>
          <w:noProof/>
        </w:rPr>
        <w:t>Proposal 11:</w:t>
      </w:r>
      <w:r>
        <w:rPr>
          <w:rFonts w:asciiTheme="minorHAnsi" w:eastAsiaTheme="minorEastAsia" w:hAnsiTheme="minorHAnsi" w:cstheme="minorBidi"/>
          <w:b w:val="0"/>
          <w:i w:val="0"/>
          <w:noProof/>
          <w:sz w:val="21"/>
          <w:szCs w:val="22"/>
        </w:rPr>
        <w:tab/>
      </w:r>
      <w:r>
        <w:rPr>
          <w:noProof/>
        </w:rPr>
        <w:t>Introduce a quality indicator for power information in channel measurement for generating model input.</w:t>
      </w:r>
    </w:p>
    <w:p w14:paraId="746E2E92" w14:textId="77777777" w:rsidR="00991314" w:rsidRDefault="00991314">
      <w:pPr>
        <w:pStyle w:val="TOC1"/>
        <w:rPr>
          <w:rFonts w:asciiTheme="minorHAnsi" w:eastAsiaTheme="minorEastAsia" w:hAnsiTheme="minorHAnsi" w:cstheme="minorBidi"/>
          <w:b w:val="0"/>
          <w:i w:val="0"/>
          <w:noProof/>
          <w:sz w:val="21"/>
          <w:szCs w:val="22"/>
        </w:rPr>
      </w:pPr>
      <w:r w:rsidRPr="00D40C59">
        <w:rPr>
          <w:rFonts w:eastAsia="宋体"/>
          <w:noProof/>
        </w:rPr>
        <w:lastRenderedPageBreak/>
        <w:t>Proposal 12:</w:t>
      </w:r>
      <w:r>
        <w:rPr>
          <w:rFonts w:asciiTheme="minorHAnsi" w:eastAsiaTheme="minorEastAsia" w:hAnsiTheme="minorHAnsi" w:cstheme="minorBidi"/>
          <w:b w:val="0"/>
          <w:i w:val="0"/>
          <w:noProof/>
          <w:sz w:val="21"/>
          <w:szCs w:val="22"/>
        </w:rPr>
        <w:tab/>
      </w:r>
      <w:r>
        <w:rPr>
          <w:noProof/>
        </w:rPr>
        <w:t xml:space="preserve">Support reusing </w:t>
      </w:r>
      <w:r w:rsidRPr="00D40C59">
        <w:rPr>
          <w:rFonts w:eastAsia="宋体"/>
          <w:noProof/>
        </w:rPr>
        <w:t>dedicated signalling to indicate the quality of timing, power, and phase(if existing) information respectively, when gNB reports its quality of channel measurement for case 3a</w:t>
      </w:r>
      <w:r>
        <w:rPr>
          <w:noProof/>
        </w:rPr>
        <w:t>.</w:t>
      </w:r>
    </w:p>
    <w:p w14:paraId="41FD949E" w14:textId="77777777" w:rsidR="00991314" w:rsidRDefault="00991314">
      <w:pPr>
        <w:pStyle w:val="TOC1"/>
        <w:rPr>
          <w:rFonts w:asciiTheme="minorHAnsi" w:eastAsiaTheme="minorEastAsia" w:hAnsiTheme="minorHAnsi" w:cstheme="minorBidi"/>
          <w:b w:val="0"/>
          <w:i w:val="0"/>
          <w:noProof/>
          <w:sz w:val="21"/>
          <w:szCs w:val="22"/>
        </w:rPr>
      </w:pPr>
      <w:r w:rsidRPr="00D40C59">
        <w:rPr>
          <w:rFonts w:eastAsia="宋体"/>
          <w:noProof/>
        </w:rPr>
        <w:t>Proposal 13:</w:t>
      </w:r>
      <w:r>
        <w:rPr>
          <w:rFonts w:asciiTheme="minorHAnsi" w:eastAsiaTheme="minorEastAsia" w:hAnsiTheme="minorHAnsi" w:cstheme="minorBidi"/>
          <w:b w:val="0"/>
          <w:i w:val="0"/>
          <w:noProof/>
          <w:sz w:val="21"/>
          <w:szCs w:val="22"/>
        </w:rPr>
        <w:tab/>
      </w:r>
      <w:r>
        <w:rPr>
          <w:noProof/>
        </w:rPr>
        <w:t>For case 3a, support that the gNB reports the quality of LOS/NLOS indicator which is derived from the deployed AI/ML model.</w:t>
      </w:r>
    </w:p>
    <w:p w14:paraId="383B5BB9" w14:textId="77777777" w:rsidR="00991314" w:rsidRDefault="00991314">
      <w:pPr>
        <w:pStyle w:val="TOC1"/>
        <w:rPr>
          <w:rFonts w:asciiTheme="minorHAnsi" w:eastAsiaTheme="minorEastAsia" w:hAnsiTheme="minorHAnsi" w:cstheme="minorBidi"/>
          <w:b w:val="0"/>
          <w:i w:val="0"/>
          <w:noProof/>
          <w:sz w:val="21"/>
          <w:szCs w:val="22"/>
        </w:rPr>
      </w:pPr>
      <w:r w:rsidRPr="00D40C59">
        <w:rPr>
          <w:rFonts w:eastAsia="宋体"/>
          <w:noProof/>
        </w:rPr>
        <w:t>Proposal 14:</w:t>
      </w:r>
      <w:r>
        <w:rPr>
          <w:rFonts w:asciiTheme="minorHAnsi" w:eastAsiaTheme="minorEastAsia" w:hAnsiTheme="minorHAnsi" w:cstheme="minorBidi"/>
          <w:b w:val="0"/>
          <w:i w:val="0"/>
          <w:noProof/>
          <w:sz w:val="21"/>
          <w:szCs w:val="22"/>
        </w:rPr>
        <w:tab/>
      </w:r>
      <w:r>
        <w:rPr>
          <w:noProof/>
        </w:rPr>
        <w:t>A quality indicator should be defined for a data sample.</w:t>
      </w:r>
    </w:p>
    <w:p w14:paraId="583A9861" w14:textId="77777777" w:rsidR="00991314" w:rsidRDefault="00991314">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D40C59">
        <w:rPr>
          <w:rFonts w:ascii="Verdana" w:hAnsi="Verdana"/>
          <w:b w:val="0"/>
          <w:i w:val="0"/>
          <w:noProof/>
        </w:rPr>
        <w:t>−</w:t>
      </w:r>
      <w:r>
        <w:rPr>
          <w:rFonts w:asciiTheme="minorHAnsi" w:eastAsiaTheme="minorEastAsia" w:hAnsiTheme="minorHAnsi" w:cstheme="minorBidi"/>
          <w:b w:val="0"/>
          <w:i w:val="0"/>
          <w:noProof/>
          <w:sz w:val="21"/>
          <w:szCs w:val="22"/>
        </w:rPr>
        <w:tab/>
      </w:r>
      <w:r>
        <w:rPr>
          <w:noProof/>
        </w:rPr>
        <w:t>determine this quality indicator based on the quality indicator(s), if available, of associated measurement and ground truth label jointly.</w:t>
      </w:r>
    </w:p>
    <w:p w14:paraId="5AF4A8B7" w14:textId="77777777" w:rsidR="00991314" w:rsidRDefault="00991314">
      <w:pPr>
        <w:pStyle w:val="TOC1"/>
        <w:rPr>
          <w:rFonts w:asciiTheme="minorHAnsi" w:eastAsiaTheme="minorEastAsia" w:hAnsiTheme="minorHAnsi" w:cstheme="minorBidi"/>
          <w:b w:val="0"/>
          <w:i w:val="0"/>
          <w:noProof/>
          <w:sz w:val="21"/>
          <w:szCs w:val="22"/>
        </w:rPr>
      </w:pPr>
      <w:r w:rsidRPr="00D40C59">
        <w:rPr>
          <w:rFonts w:eastAsia="宋体"/>
          <w:noProof/>
        </w:rPr>
        <w:t>Proposal 15:</w:t>
      </w:r>
      <w:r>
        <w:rPr>
          <w:rFonts w:asciiTheme="minorHAnsi" w:eastAsiaTheme="minorEastAsia" w:hAnsiTheme="minorHAnsi" w:cstheme="minorBidi"/>
          <w:b w:val="0"/>
          <w:i w:val="0"/>
          <w:noProof/>
          <w:sz w:val="21"/>
          <w:szCs w:val="22"/>
        </w:rPr>
        <w:tab/>
      </w:r>
      <w:r>
        <w:rPr>
          <w:noProof/>
        </w:rPr>
        <w:t>Data generation entity can initially report the data fulfilling the quality indicator threshold and then reports supplemental data in case that previously reported quality data is not adequate.</w:t>
      </w:r>
    </w:p>
    <w:p w14:paraId="76F94866" w14:textId="77777777" w:rsidR="00991314" w:rsidRDefault="00991314">
      <w:pPr>
        <w:pStyle w:val="TOC1"/>
        <w:rPr>
          <w:rFonts w:asciiTheme="minorHAnsi" w:eastAsiaTheme="minorEastAsia" w:hAnsiTheme="minorHAnsi" w:cstheme="minorBidi"/>
          <w:b w:val="0"/>
          <w:i w:val="0"/>
          <w:noProof/>
          <w:sz w:val="21"/>
          <w:szCs w:val="22"/>
        </w:rPr>
      </w:pPr>
      <w:r w:rsidRPr="00D40C59">
        <w:rPr>
          <w:rFonts w:eastAsia="宋体"/>
          <w:noProof/>
        </w:rPr>
        <w:t>Proposal 16:</w:t>
      </w:r>
      <w:r>
        <w:rPr>
          <w:rFonts w:asciiTheme="minorHAnsi" w:eastAsiaTheme="minorEastAsia" w:hAnsiTheme="minorHAnsi" w:cstheme="minorBidi"/>
          <w:b w:val="0"/>
          <w:i w:val="0"/>
          <w:noProof/>
          <w:sz w:val="21"/>
          <w:szCs w:val="22"/>
        </w:rPr>
        <w:tab/>
      </w:r>
      <w:r>
        <w:rPr>
          <w:noProof/>
        </w:rPr>
        <w:t>Use "UTC time + SFN + slot index" as a baseline, with details FFS</w:t>
      </w:r>
    </w:p>
    <w:p w14:paraId="545B5BAD" w14:textId="77777777" w:rsidR="00991314" w:rsidRDefault="00991314">
      <w:pPr>
        <w:pStyle w:val="TOC1"/>
        <w:rPr>
          <w:rFonts w:asciiTheme="minorHAnsi" w:eastAsiaTheme="minorEastAsia" w:hAnsiTheme="minorHAnsi" w:cstheme="minorBidi"/>
          <w:b w:val="0"/>
          <w:i w:val="0"/>
          <w:noProof/>
          <w:sz w:val="21"/>
          <w:szCs w:val="22"/>
        </w:rPr>
      </w:pPr>
      <w:r w:rsidRPr="00D40C59">
        <w:rPr>
          <w:rFonts w:eastAsia="宋体"/>
          <w:noProof/>
        </w:rPr>
        <w:t>Proposal 17:</w:t>
      </w:r>
      <w:r>
        <w:rPr>
          <w:rFonts w:asciiTheme="minorHAnsi" w:eastAsiaTheme="minorEastAsia" w:hAnsiTheme="minorHAnsi" w:cstheme="minorBidi"/>
          <w:b w:val="0"/>
          <w:i w:val="0"/>
          <w:noProof/>
          <w:sz w:val="21"/>
          <w:szCs w:val="22"/>
        </w:rPr>
        <w:tab/>
      </w:r>
      <w:r w:rsidRPr="00D40C59">
        <w:rPr>
          <w:rFonts w:eastAsia="宋体"/>
          <w:noProof/>
        </w:rPr>
        <w:t>Consider following two options as baseline to design the time stamp for channel measurement in case 3b:</w:t>
      </w:r>
    </w:p>
    <w:p w14:paraId="4FD8E7F8" w14:textId="77777777" w:rsidR="00991314" w:rsidRDefault="00991314">
      <w:pPr>
        <w:pStyle w:val="TOC1"/>
        <w:rPr>
          <w:rFonts w:asciiTheme="minorHAnsi" w:eastAsiaTheme="minorEastAsia" w:hAnsiTheme="minorHAnsi" w:cstheme="minorBidi"/>
          <w:b w:val="0"/>
          <w:i w:val="0"/>
          <w:noProof/>
          <w:sz w:val="21"/>
          <w:szCs w:val="22"/>
        </w:rPr>
      </w:pPr>
      <w:r w:rsidRPr="00D40C59">
        <w:rPr>
          <w:rFonts w:eastAsia="宋体"/>
          <w:noProof/>
        </w:rPr>
        <w:t>Proposal 18:</w:t>
      </w:r>
      <w:r>
        <w:rPr>
          <w:rFonts w:asciiTheme="minorHAnsi" w:eastAsiaTheme="minorEastAsia" w:hAnsiTheme="minorHAnsi" w:cstheme="minorBidi"/>
          <w:b w:val="0"/>
          <w:i w:val="0"/>
          <w:noProof/>
          <w:sz w:val="21"/>
          <w:szCs w:val="22"/>
        </w:rPr>
        <w:tab/>
      </w:r>
      <w:r w:rsidRPr="00D40C59">
        <w:rPr>
          <w:rFonts w:eastAsia="宋体"/>
          <w:noProof/>
        </w:rPr>
        <w:t>Pair the Part B with Part A whose time stamp around the time stamp of this Part B.</w:t>
      </w:r>
    </w:p>
    <w:p w14:paraId="4F47F30E" w14:textId="77777777" w:rsidR="00991314" w:rsidRDefault="00991314">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D40C59">
        <w:rPr>
          <w:rFonts w:ascii="Verdana" w:hAnsi="Verdana"/>
          <w:b w:val="0"/>
          <w:i w:val="0"/>
          <w:noProof/>
        </w:rPr>
        <w:t>−</w:t>
      </w:r>
      <w:r>
        <w:rPr>
          <w:rFonts w:asciiTheme="minorHAnsi" w:eastAsiaTheme="minorEastAsia" w:hAnsiTheme="minorHAnsi" w:cstheme="minorBidi"/>
          <w:b w:val="0"/>
          <w:i w:val="0"/>
          <w:noProof/>
          <w:sz w:val="21"/>
          <w:szCs w:val="22"/>
        </w:rPr>
        <w:tab/>
      </w:r>
      <w:r>
        <w:rPr>
          <w:noProof/>
        </w:rPr>
        <w:t>A threshold is needed to indicate whether a Part A and a Part B can be paired. If the timing difference between the time stamp of Part A and the time stamp of Part B exceed this threshold, this Part A and Part B cannot be paired.</w:t>
      </w:r>
    </w:p>
    <w:p w14:paraId="16443163" w14:textId="77777777" w:rsidR="00991314" w:rsidRDefault="00991314">
      <w:pPr>
        <w:pStyle w:val="TOC1"/>
        <w:rPr>
          <w:rFonts w:asciiTheme="minorHAnsi" w:eastAsiaTheme="minorEastAsia" w:hAnsiTheme="minorHAnsi" w:cstheme="minorBidi"/>
          <w:b w:val="0"/>
          <w:i w:val="0"/>
          <w:noProof/>
          <w:sz w:val="21"/>
          <w:szCs w:val="22"/>
        </w:rPr>
      </w:pPr>
      <w:r w:rsidRPr="00D40C59">
        <w:rPr>
          <w:rFonts w:eastAsia="宋体"/>
          <w:noProof/>
        </w:rPr>
        <w:t>Proposal 19:</w:t>
      </w:r>
      <w:r>
        <w:rPr>
          <w:rFonts w:asciiTheme="minorHAnsi" w:eastAsiaTheme="minorEastAsia" w:hAnsiTheme="minorHAnsi" w:cstheme="minorBidi"/>
          <w:b w:val="0"/>
          <w:i w:val="0"/>
          <w:noProof/>
          <w:sz w:val="21"/>
          <w:szCs w:val="22"/>
        </w:rPr>
        <w:tab/>
      </w:r>
      <w:r w:rsidRPr="00D40C59">
        <w:rPr>
          <w:rFonts w:eastAsia="宋体"/>
          <w:noProof/>
        </w:rPr>
        <w:t>Specify the pairing quality for measuring the timing difference between the time stamp of Part A and Part B, if pairing operation for this Part A and Part B is required.</w:t>
      </w:r>
    </w:p>
    <w:p w14:paraId="51275983" w14:textId="77777777" w:rsidR="00991314" w:rsidRDefault="00991314">
      <w:pPr>
        <w:pStyle w:val="TOC1"/>
        <w:rPr>
          <w:rFonts w:asciiTheme="minorHAnsi" w:eastAsiaTheme="minorEastAsia" w:hAnsiTheme="minorHAnsi" w:cstheme="minorBidi"/>
          <w:b w:val="0"/>
          <w:i w:val="0"/>
          <w:noProof/>
          <w:sz w:val="21"/>
          <w:szCs w:val="22"/>
        </w:rPr>
      </w:pPr>
      <w:r w:rsidRPr="00D40C59">
        <w:rPr>
          <w:rFonts w:eastAsia="宋体"/>
          <w:noProof/>
        </w:rPr>
        <w:t>Proposal 20:</w:t>
      </w:r>
      <w:r>
        <w:rPr>
          <w:rFonts w:asciiTheme="minorHAnsi" w:eastAsiaTheme="minorEastAsia" w:hAnsiTheme="minorHAnsi" w:cstheme="minorBidi"/>
          <w:b w:val="0"/>
          <w:i w:val="0"/>
          <w:noProof/>
          <w:sz w:val="21"/>
          <w:szCs w:val="22"/>
        </w:rPr>
        <w:tab/>
      </w:r>
      <w:r>
        <w:rPr>
          <w:noProof/>
        </w:rPr>
        <w:t>A valid duration of Part B could be defined as a duration from time instance when obtaining Part B to the time stamp of Part B.</w:t>
      </w:r>
    </w:p>
    <w:p w14:paraId="6DA1D96B" w14:textId="77777777" w:rsidR="00991314" w:rsidRDefault="00991314">
      <w:pPr>
        <w:pStyle w:val="TOC1"/>
        <w:rPr>
          <w:rFonts w:asciiTheme="minorHAnsi" w:eastAsiaTheme="minorEastAsia" w:hAnsiTheme="minorHAnsi" w:cstheme="minorBidi"/>
          <w:b w:val="0"/>
          <w:i w:val="0"/>
          <w:noProof/>
          <w:sz w:val="21"/>
          <w:szCs w:val="22"/>
        </w:rPr>
      </w:pPr>
      <w:r w:rsidRPr="00D40C59">
        <w:rPr>
          <w:rFonts w:eastAsia="宋体"/>
          <w:noProof/>
        </w:rPr>
        <w:t>Proposal 21:</w:t>
      </w:r>
      <w:r>
        <w:rPr>
          <w:rFonts w:asciiTheme="minorHAnsi" w:eastAsiaTheme="minorEastAsia" w:hAnsiTheme="minorHAnsi" w:cstheme="minorBidi"/>
          <w:b w:val="0"/>
          <w:i w:val="0"/>
          <w:noProof/>
          <w:sz w:val="21"/>
          <w:szCs w:val="22"/>
        </w:rPr>
        <w:tab/>
      </w:r>
      <w:r>
        <w:rPr>
          <w:noProof/>
        </w:rPr>
        <w:t>The valid duration of Part B could be used to improve the pairing between Part A and Part B.</w:t>
      </w:r>
    </w:p>
    <w:p w14:paraId="751ECE1C" w14:textId="77777777" w:rsidR="00991314" w:rsidRDefault="00991314">
      <w:pPr>
        <w:pStyle w:val="TOC1"/>
        <w:rPr>
          <w:rFonts w:asciiTheme="minorHAnsi" w:eastAsiaTheme="minorEastAsia" w:hAnsiTheme="minorHAnsi" w:cstheme="minorBidi"/>
          <w:b w:val="0"/>
          <w:i w:val="0"/>
          <w:noProof/>
          <w:sz w:val="21"/>
          <w:szCs w:val="22"/>
        </w:rPr>
      </w:pPr>
      <w:r w:rsidRPr="00D40C59">
        <w:rPr>
          <w:rFonts w:eastAsia="宋体"/>
          <w:noProof/>
        </w:rPr>
        <w:t>Proposal 22:</w:t>
      </w:r>
      <w:r>
        <w:rPr>
          <w:rFonts w:asciiTheme="minorHAnsi" w:eastAsiaTheme="minorEastAsia" w:hAnsiTheme="minorHAnsi" w:cstheme="minorBidi"/>
          <w:b w:val="0"/>
          <w:i w:val="0"/>
          <w:noProof/>
          <w:sz w:val="21"/>
          <w:szCs w:val="22"/>
        </w:rPr>
        <w:tab/>
      </w:r>
      <w:r>
        <w:rPr>
          <w:noProof/>
        </w:rPr>
        <w:t>Predefined a time stamp to indicate the case that the Part B is long-term valid.</w:t>
      </w:r>
    </w:p>
    <w:p w14:paraId="39D60C45" w14:textId="77777777" w:rsidR="00991314" w:rsidRDefault="00991314">
      <w:pPr>
        <w:pStyle w:val="TOC1"/>
        <w:rPr>
          <w:rFonts w:asciiTheme="minorHAnsi" w:eastAsiaTheme="minorEastAsia" w:hAnsiTheme="minorHAnsi" w:cstheme="minorBidi"/>
          <w:b w:val="0"/>
          <w:i w:val="0"/>
          <w:noProof/>
          <w:sz w:val="21"/>
          <w:szCs w:val="22"/>
        </w:rPr>
      </w:pPr>
      <w:r w:rsidRPr="00D40C59">
        <w:rPr>
          <w:rFonts w:eastAsia="宋体"/>
          <w:noProof/>
        </w:rPr>
        <w:t>Proposal 23:</w:t>
      </w:r>
      <w:r>
        <w:rPr>
          <w:rFonts w:asciiTheme="minorHAnsi" w:eastAsiaTheme="minorEastAsia" w:hAnsiTheme="minorHAnsi" w:cstheme="minorBidi"/>
          <w:b w:val="0"/>
          <w:i w:val="0"/>
          <w:noProof/>
          <w:sz w:val="21"/>
          <w:szCs w:val="22"/>
        </w:rPr>
        <w:tab/>
      </w:r>
      <w:r>
        <w:rPr>
          <w:noProof/>
        </w:rPr>
        <w:t>RAN1 decides how to pair Part A and Part B based on the timestamp based on below three preliminary options:</w:t>
      </w:r>
    </w:p>
    <w:p w14:paraId="63A195E5" w14:textId="77777777" w:rsidR="00991314" w:rsidRDefault="00991314">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D40C59">
        <w:rPr>
          <w:rFonts w:ascii="Verdana" w:hAnsi="Verdana"/>
          <w:b w:val="0"/>
          <w:i w:val="0"/>
          <w:noProof/>
        </w:rPr>
        <w:t>−</w:t>
      </w:r>
      <w:r>
        <w:rPr>
          <w:rFonts w:asciiTheme="minorHAnsi" w:eastAsiaTheme="minorEastAsia" w:hAnsiTheme="minorHAnsi" w:cstheme="minorBidi"/>
          <w:b w:val="0"/>
          <w:i w:val="0"/>
          <w:noProof/>
          <w:sz w:val="21"/>
          <w:szCs w:val="22"/>
        </w:rPr>
        <w:tab/>
      </w:r>
      <w:r>
        <w:rPr>
          <w:noProof/>
        </w:rPr>
        <w:t>Option 1: LMF provides multiple sets of Part B to UE, and UE selects the most associated one to pair with Part A.</w:t>
      </w:r>
    </w:p>
    <w:p w14:paraId="4900626F" w14:textId="77777777" w:rsidR="00991314" w:rsidRDefault="00991314">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D40C59">
        <w:rPr>
          <w:rFonts w:ascii="Verdana" w:hAnsi="Verdana"/>
          <w:b w:val="0"/>
          <w:i w:val="0"/>
          <w:noProof/>
        </w:rPr>
        <w:t>−</w:t>
      </w:r>
      <w:r>
        <w:rPr>
          <w:rFonts w:asciiTheme="minorHAnsi" w:eastAsiaTheme="minorEastAsia" w:hAnsiTheme="minorHAnsi" w:cstheme="minorBidi"/>
          <w:b w:val="0"/>
          <w:i w:val="0"/>
          <w:noProof/>
          <w:sz w:val="21"/>
          <w:szCs w:val="22"/>
        </w:rPr>
        <w:tab/>
      </w:r>
      <w:r>
        <w:rPr>
          <w:noProof/>
        </w:rPr>
        <w:t>Option 2: UE transmits a Part B request to LMF with a time stamp of Part A.</w:t>
      </w:r>
    </w:p>
    <w:p w14:paraId="2ECD19E9" w14:textId="77777777" w:rsidR="00991314" w:rsidRDefault="00991314">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D40C59">
        <w:rPr>
          <w:rFonts w:ascii="Verdana" w:hAnsi="Verdana"/>
          <w:b w:val="0"/>
          <w:i w:val="0"/>
          <w:noProof/>
        </w:rPr>
        <w:t>−</w:t>
      </w:r>
      <w:r>
        <w:rPr>
          <w:rFonts w:asciiTheme="minorHAnsi" w:eastAsiaTheme="minorEastAsia" w:hAnsiTheme="minorHAnsi" w:cstheme="minorBidi"/>
          <w:b w:val="0"/>
          <w:i w:val="0"/>
          <w:noProof/>
          <w:sz w:val="21"/>
          <w:szCs w:val="22"/>
        </w:rPr>
        <w:tab/>
      </w:r>
      <w:r>
        <w:rPr>
          <w:noProof/>
        </w:rPr>
        <w:t>Option 3: LMF requests DL PRS transmissions at a predefined timing to gNB.</w:t>
      </w:r>
    </w:p>
    <w:p w14:paraId="0D67D477" w14:textId="77777777" w:rsidR="00991314" w:rsidRDefault="00991314">
      <w:pPr>
        <w:pStyle w:val="TOC1"/>
        <w:rPr>
          <w:rFonts w:asciiTheme="minorHAnsi" w:eastAsiaTheme="minorEastAsia" w:hAnsiTheme="minorHAnsi" w:cstheme="minorBidi"/>
          <w:b w:val="0"/>
          <w:i w:val="0"/>
          <w:noProof/>
          <w:sz w:val="21"/>
          <w:szCs w:val="22"/>
        </w:rPr>
      </w:pPr>
      <w:r>
        <w:rPr>
          <w:rFonts w:asciiTheme="minorHAnsi" w:eastAsiaTheme="minorEastAsia" w:hAnsiTheme="minorHAnsi" w:cstheme="minorBidi"/>
          <w:b w:val="0"/>
          <w:i w:val="0"/>
          <w:noProof/>
          <w:sz w:val="21"/>
          <w:szCs w:val="22"/>
        </w:rPr>
        <w:tab/>
      </w:r>
      <w:r>
        <w:rPr>
          <w:noProof/>
        </w:rPr>
        <w:t>Support the main bullet of both Option A and Option B for case 1, i.e., both LMF and UE can perform monitoring metric calculation.</w:t>
      </w:r>
    </w:p>
    <w:p w14:paraId="634EA462" w14:textId="77777777" w:rsidR="00991314" w:rsidRDefault="00991314">
      <w:pPr>
        <w:pStyle w:val="TOC1"/>
        <w:rPr>
          <w:rFonts w:asciiTheme="minorHAnsi" w:eastAsiaTheme="minorEastAsia" w:hAnsiTheme="minorHAnsi" w:cstheme="minorBidi"/>
          <w:b w:val="0"/>
          <w:i w:val="0"/>
          <w:noProof/>
          <w:sz w:val="21"/>
          <w:szCs w:val="22"/>
        </w:rPr>
      </w:pPr>
      <w:r w:rsidRPr="00D40C59">
        <w:rPr>
          <w:rFonts w:eastAsia="宋体"/>
          <w:noProof/>
        </w:rPr>
        <w:t>Proposal 24:</w:t>
      </w:r>
    </w:p>
    <w:p w14:paraId="5B05248F" w14:textId="77777777" w:rsidR="00991314" w:rsidRDefault="00991314">
      <w:pPr>
        <w:pStyle w:val="TOC1"/>
        <w:rPr>
          <w:rFonts w:asciiTheme="minorHAnsi" w:eastAsiaTheme="minorEastAsia" w:hAnsiTheme="minorHAnsi" w:cstheme="minorBidi"/>
          <w:b w:val="0"/>
          <w:i w:val="0"/>
          <w:noProof/>
          <w:sz w:val="21"/>
          <w:szCs w:val="22"/>
        </w:rPr>
      </w:pPr>
      <w:r w:rsidRPr="00D40C59">
        <w:rPr>
          <w:rFonts w:eastAsia="宋体"/>
          <w:noProof/>
        </w:rPr>
        <w:t>Proposal 25:</w:t>
      </w:r>
      <w:r>
        <w:rPr>
          <w:rFonts w:asciiTheme="minorHAnsi" w:eastAsiaTheme="minorEastAsia" w:hAnsiTheme="minorHAnsi" w:cstheme="minorBidi"/>
          <w:b w:val="0"/>
          <w:i w:val="0"/>
          <w:noProof/>
          <w:sz w:val="21"/>
          <w:szCs w:val="22"/>
        </w:rPr>
        <w:tab/>
      </w:r>
      <w:r>
        <w:rPr>
          <w:noProof/>
        </w:rPr>
        <w:t>Prioritize Option A-3 if performs monitoring metric calculation at the target UE side. Option A-1 and Option A-2 can also be applied as supplementary methods.</w:t>
      </w:r>
    </w:p>
    <w:p w14:paraId="6F585D6F" w14:textId="77777777" w:rsidR="00991314" w:rsidRDefault="00991314">
      <w:pPr>
        <w:pStyle w:val="TOC1"/>
        <w:rPr>
          <w:rFonts w:asciiTheme="minorHAnsi" w:eastAsiaTheme="minorEastAsia" w:hAnsiTheme="minorHAnsi" w:cstheme="minorBidi"/>
          <w:b w:val="0"/>
          <w:i w:val="0"/>
          <w:noProof/>
          <w:sz w:val="21"/>
          <w:szCs w:val="22"/>
        </w:rPr>
      </w:pPr>
      <w:r w:rsidRPr="00D40C59">
        <w:rPr>
          <w:rFonts w:eastAsia="宋体"/>
          <w:noProof/>
        </w:rPr>
        <w:lastRenderedPageBreak/>
        <w:t>Proposal 26:</w:t>
      </w:r>
      <w:r>
        <w:rPr>
          <w:rFonts w:asciiTheme="minorHAnsi" w:eastAsiaTheme="minorEastAsia" w:hAnsiTheme="minorHAnsi" w:cstheme="minorBidi"/>
          <w:b w:val="0"/>
          <w:i w:val="0"/>
          <w:noProof/>
          <w:sz w:val="21"/>
          <w:szCs w:val="22"/>
        </w:rPr>
        <w:tab/>
      </w:r>
      <w:r>
        <w:rPr>
          <w:noProof/>
        </w:rPr>
        <w:t xml:space="preserve">Prioritize Option B-2 if </w:t>
      </w:r>
      <w:r w:rsidRPr="00D40C59">
        <w:rPr>
          <w:rFonts w:eastAsia="Batang"/>
          <w:noProof/>
          <w:lang w:eastAsia="x-none"/>
        </w:rPr>
        <w:t>performs monitoring metric calculation</w:t>
      </w:r>
      <w:r>
        <w:rPr>
          <w:noProof/>
        </w:rPr>
        <w:t xml:space="preserve"> at t</w:t>
      </w:r>
      <w:r w:rsidRPr="00D40C59">
        <w:rPr>
          <w:rFonts w:eastAsia="Batang"/>
          <w:noProof/>
          <w:lang w:eastAsia="x-none"/>
        </w:rPr>
        <w:t>he target LMF side</w:t>
      </w:r>
      <w:r>
        <w:rPr>
          <w:noProof/>
        </w:rPr>
        <w:t>. Option B-1 can also be applied as supplementary methods.</w:t>
      </w:r>
    </w:p>
    <w:p w14:paraId="2C056336" w14:textId="77777777" w:rsidR="00991314" w:rsidRDefault="00991314">
      <w:pPr>
        <w:pStyle w:val="TOC1"/>
        <w:rPr>
          <w:rFonts w:asciiTheme="minorHAnsi" w:eastAsiaTheme="minorEastAsia" w:hAnsiTheme="minorHAnsi" w:cstheme="minorBidi"/>
          <w:b w:val="0"/>
          <w:i w:val="0"/>
          <w:noProof/>
          <w:sz w:val="21"/>
          <w:szCs w:val="22"/>
        </w:rPr>
      </w:pPr>
      <w:r w:rsidRPr="00D40C59">
        <w:rPr>
          <w:rFonts w:eastAsia="宋体"/>
          <w:noProof/>
        </w:rPr>
        <w:t>Proposal 27:</w:t>
      </w:r>
      <w:r>
        <w:rPr>
          <w:rFonts w:asciiTheme="minorHAnsi" w:eastAsiaTheme="minorEastAsia" w:hAnsiTheme="minorHAnsi" w:cstheme="minorBidi"/>
          <w:b w:val="0"/>
          <w:i w:val="0"/>
          <w:noProof/>
          <w:sz w:val="21"/>
          <w:szCs w:val="22"/>
        </w:rPr>
        <w:tab/>
      </w:r>
      <w:r>
        <w:rPr>
          <w:noProof/>
        </w:rPr>
        <w:t>For label-free methods and self-monitoring, at least the way to align the monitoring result in LMF side, especially when the UE reports inappropriate for the inference, should be specified, if the monitoring decision is determined up to UE implementation fully.</w:t>
      </w:r>
    </w:p>
    <w:p w14:paraId="65BBDA11" w14:textId="77777777" w:rsidR="00991314" w:rsidRDefault="00991314">
      <w:pPr>
        <w:pStyle w:val="TOC1"/>
        <w:rPr>
          <w:rFonts w:asciiTheme="minorHAnsi" w:eastAsiaTheme="minorEastAsia" w:hAnsiTheme="minorHAnsi" w:cstheme="minorBidi"/>
          <w:b w:val="0"/>
          <w:i w:val="0"/>
          <w:noProof/>
          <w:sz w:val="21"/>
          <w:szCs w:val="22"/>
        </w:rPr>
      </w:pPr>
      <w:r w:rsidRPr="00D40C59">
        <w:rPr>
          <w:rFonts w:eastAsia="宋体"/>
          <w:noProof/>
        </w:rPr>
        <w:t>Proposal 28:</w:t>
      </w:r>
      <w:r>
        <w:rPr>
          <w:rFonts w:asciiTheme="minorHAnsi" w:eastAsiaTheme="minorEastAsia" w:hAnsiTheme="minorHAnsi" w:cstheme="minorBidi"/>
          <w:b w:val="0"/>
          <w:i w:val="0"/>
          <w:noProof/>
          <w:sz w:val="21"/>
          <w:szCs w:val="22"/>
        </w:rPr>
        <w:tab/>
      </w:r>
      <w:r>
        <w:rPr>
          <w:noProof/>
        </w:rPr>
        <w:t>Support Alternative 1 and Alternative 2 for ensuring consistency in aspect of TRP location(Info #7).</w:t>
      </w:r>
    </w:p>
    <w:p w14:paraId="72A9BB01" w14:textId="77777777" w:rsidR="00991314" w:rsidRDefault="00991314">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D40C59">
        <w:rPr>
          <w:rFonts w:ascii="Verdana" w:hAnsi="Verdana"/>
          <w:b w:val="0"/>
          <w:i w:val="0"/>
          <w:noProof/>
        </w:rPr>
        <w:t>−</w:t>
      </w:r>
      <w:r>
        <w:rPr>
          <w:rFonts w:asciiTheme="minorHAnsi" w:eastAsiaTheme="minorEastAsia" w:hAnsiTheme="minorHAnsi" w:cstheme="minorBidi"/>
          <w:b w:val="0"/>
          <w:i w:val="0"/>
          <w:noProof/>
          <w:sz w:val="21"/>
          <w:szCs w:val="22"/>
        </w:rPr>
        <w:tab/>
      </w:r>
      <w:r>
        <w:rPr>
          <w:noProof/>
        </w:rPr>
        <w:t>Alternative 3 can also be supported only if it is common understand that TRP location is fixed across training data collection and inference data collection</w:t>
      </w:r>
      <w:r w:rsidRPr="00D40C59">
        <w:rPr>
          <w:rFonts w:eastAsia="宋体"/>
          <w:noProof/>
        </w:rPr>
        <w:t>.</w:t>
      </w:r>
    </w:p>
    <w:p w14:paraId="747806BA" w14:textId="77777777" w:rsidR="00991314" w:rsidRDefault="00991314">
      <w:pPr>
        <w:pStyle w:val="TOC1"/>
        <w:rPr>
          <w:rFonts w:asciiTheme="minorHAnsi" w:eastAsiaTheme="minorEastAsia" w:hAnsiTheme="minorHAnsi" w:cstheme="minorBidi"/>
          <w:b w:val="0"/>
          <w:i w:val="0"/>
          <w:noProof/>
          <w:sz w:val="21"/>
          <w:szCs w:val="22"/>
        </w:rPr>
      </w:pPr>
      <w:r w:rsidRPr="00D40C59">
        <w:rPr>
          <w:rFonts w:eastAsia="宋体"/>
          <w:noProof/>
        </w:rPr>
        <w:t>Proposal 29:</w:t>
      </w:r>
      <w:r>
        <w:rPr>
          <w:rFonts w:asciiTheme="minorHAnsi" w:eastAsiaTheme="minorEastAsia" w:hAnsiTheme="minorHAnsi" w:cstheme="minorBidi"/>
          <w:b w:val="0"/>
          <w:i w:val="0"/>
          <w:noProof/>
          <w:sz w:val="21"/>
          <w:szCs w:val="22"/>
        </w:rPr>
        <w:tab/>
      </w:r>
      <w:r>
        <w:rPr>
          <w:noProof/>
        </w:rPr>
        <w:t xml:space="preserve">Support to introduce </w:t>
      </w:r>
      <w:r w:rsidRPr="00D40C59">
        <w:rPr>
          <w:rFonts w:eastAsia="宋体"/>
          <w:noProof/>
        </w:rPr>
        <w:t xml:space="preserve">associated ID as an implicit way to ensure consistency </w:t>
      </w:r>
      <w:r>
        <w:rPr>
          <w:noProof/>
        </w:rPr>
        <w:t>between training and inference for AI/ML based positioning. Further study on:</w:t>
      </w:r>
    </w:p>
    <w:p w14:paraId="3BA70708" w14:textId="77777777" w:rsidR="00991314" w:rsidRDefault="00991314">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D40C59">
        <w:rPr>
          <w:rFonts w:ascii="Verdana" w:hAnsi="Verdana"/>
          <w:b w:val="0"/>
          <w:i w:val="0"/>
          <w:noProof/>
        </w:rPr>
        <w:t>−</w:t>
      </w:r>
      <w:r>
        <w:rPr>
          <w:rFonts w:asciiTheme="minorHAnsi" w:eastAsiaTheme="minorEastAsia" w:hAnsiTheme="minorHAnsi" w:cstheme="minorBidi"/>
          <w:b w:val="0"/>
          <w:i w:val="0"/>
          <w:noProof/>
          <w:sz w:val="21"/>
          <w:szCs w:val="22"/>
        </w:rPr>
        <w:tab/>
      </w:r>
      <w:r>
        <w:rPr>
          <w:noProof/>
        </w:rPr>
        <w:t xml:space="preserve">Associated ID related to the additional conditions for </w:t>
      </w:r>
      <w:r w:rsidRPr="00D40C59">
        <w:rPr>
          <w:rFonts w:eastAsia="宋体"/>
          <w:noProof/>
        </w:rPr>
        <w:t>one TRP/gNB separately or for multiple TRPs/gNBs jointly.</w:t>
      </w:r>
    </w:p>
    <w:p w14:paraId="11C58252" w14:textId="77777777" w:rsidR="00991314" w:rsidRDefault="00991314">
      <w:pPr>
        <w:pStyle w:val="TOC1"/>
        <w:rPr>
          <w:rFonts w:asciiTheme="minorHAnsi" w:eastAsiaTheme="minorEastAsia" w:hAnsiTheme="minorHAnsi" w:cstheme="minorBidi"/>
          <w:b w:val="0"/>
          <w:i w:val="0"/>
          <w:noProof/>
          <w:sz w:val="21"/>
          <w:szCs w:val="22"/>
        </w:rPr>
      </w:pPr>
      <w:r w:rsidRPr="00D40C59">
        <w:rPr>
          <w:rFonts w:eastAsia="宋体"/>
          <w:noProof/>
        </w:rPr>
        <w:t>Proposal 30:</w:t>
      </w:r>
      <w:r>
        <w:rPr>
          <w:rFonts w:asciiTheme="minorHAnsi" w:eastAsiaTheme="minorEastAsia" w:hAnsiTheme="minorHAnsi" w:cstheme="minorBidi"/>
          <w:b w:val="0"/>
          <w:i w:val="0"/>
          <w:noProof/>
          <w:sz w:val="21"/>
          <w:szCs w:val="22"/>
        </w:rPr>
        <w:tab/>
      </w:r>
      <w:r>
        <w:rPr>
          <w:noProof/>
        </w:rPr>
        <w:t>Support to introduce validity area to ensure the consistency between training and inference for UE side model.</w:t>
      </w:r>
    </w:p>
    <w:p w14:paraId="6125310B" w14:textId="77777777" w:rsidR="00991314" w:rsidRDefault="00991314">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D40C59">
        <w:rPr>
          <w:rFonts w:ascii="Verdana" w:hAnsi="Verdana"/>
          <w:b w:val="0"/>
          <w:i w:val="0"/>
          <w:noProof/>
        </w:rPr>
        <w:t>−</w:t>
      </w:r>
      <w:r>
        <w:rPr>
          <w:rFonts w:asciiTheme="minorHAnsi" w:eastAsiaTheme="minorEastAsia" w:hAnsiTheme="minorHAnsi" w:cstheme="minorBidi"/>
          <w:b w:val="0"/>
          <w:i w:val="0"/>
          <w:noProof/>
          <w:sz w:val="21"/>
          <w:szCs w:val="22"/>
        </w:rPr>
        <w:tab/>
      </w:r>
      <w:r>
        <w:rPr>
          <w:noProof/>
        </w:rPr>
        <w:t>The legacy AreaID-CellList specified in TS37.355 can be reused as the start point to specify the validity area.</w:t>
      </w:r>
    </w:p>
    <w:p w14:paraId="6AD7681B" w14:textId="77777777" w:rsidR="00991314" w:rsidRDefault="00991314">
      <w:pPr>
        <w:pStyle w:val="TOC1"/>
        <w:rPr>
          <w:rFonts w:asciiTheme="minorHAnsi" w:eastAsiaTheme="minorEastAsia" w:hAnsiTheme="minorHAnsi" w:cstheme="minorBidi"/>
          <w:b w:val="0"/>
          <w:i w:val="0"/>
          <w:noProof/>
          <w:sz w:val="21"/>
          <w:szCs w:val="22"/>
        </w:rPr>
      </w:pPr>
      <w:r w:rsidRPr="00D40C59">
        <w:rPr>
          <w:rFonts w:eastAsia="宋体"/>
          <w:noProof/>
        </w:rPr>
        <w:t>Proposal 31:</w:t>
      </w:r>
      <w:r>
        <w:rPr>
          <w:rFonts w:asciiTheme="minorHAnsi" w:eastAsiaTheme="minorEastAsia" w:hAnsiTheme="minorHAnsi" w:cstheme="minorBidi"/>
          <w:b w:val="0"/>
          <w:i w:val="0"/>
          <w:noProof/>
          <w:sz w:val="21"/>
          <w:szCs w:val="22"/>
        </w:rPr>
        <w:tab/>
      </w:r>
      <w:r>
        <w:rPr>
          <w:noProof/>
        </w:rPr>
        <w:t xml:space="preserve">For case 1, following three alternatives can be used as starting point to ensure the </w:t>
      </w:r>
      <w:r w:rsidRPr="00D40C59">
        <w:rPr>
          <w:rFonts w:eastAsia="宋体"/>
          <w:noProof/>
        </w:rPr>
        <w:t>consistency between training and inference:</w:t>
      </w:r>
    </w:p>
    <w:p w14:paraId="64C1D056" w14:textId="77777777" w:rsidR="00991314" w:rsidRDefault="00991314">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D40C59">
        <w:rPr>
          <w:rFonts w:ascii="Verdana" w:hAnsi="Verdana"/>
          <w:b w:val="0"/>
          <w:i w:val="0"/>
          <w:noProof/>
        </w:rPr>
        <w:t>−</w:t>
      </w:r>
      <w:r>
        <w:rPr>
          <w:rFonts w:asciiTheme="minorHAnsi" w:eastAsiaTheme="minorEastAsia" w:hAnsiTheme="minorHAnsi" w:cstheme="minorBidi"/>
          <w:b w:val="0"/>
          <w:i w:val="0"/>
          <w:noProof/>
          <w:sz w:val="21"/>
          <w:szCs w:val="22"/>
        </w:rPr>
        <w:tab/>
      </w:r>
      <w:r>
        <w:rPr>
          <w:noProof/>
        </w:rPr>
        <w:t>Alt.1: UE requests the expected metadata from LMF. UE can provide the expected metadata to LMF for UE side inference data collection based on the metadata for training data collection such that consistency between training and inference will be ensured.</w:t>
      </w:r>
    </w:p>
    <w:p w14:paraId="7A626F3F" w14:textId="77777777" w:rsidR="00991314" w:rsidRDefault="00991314">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D40C59">
        <w:rPr>
          <w:rFonts w:ascii="Verdana" w:hAnsi="Verdana"/>
          <w:b w:val="0"/>
          <w:i w:val="0"/>
          <w:noProof/>
        </w:rPr>
        <w:t>−</w:t>
      </w:r>
      <w:r>
        <w:rPr>
          <w:rFonts w:asciiTheme="minorHAnsi" w:eastAsiaTheme="minorEastAsia" w:hAnsiTheme="minorHAnsi" w:cstheme="minorBidi"/>
          <w:b w:val="0"/>
          <w:i w:val="0"/>
          <w:noProof/>
          <w:sz w:val="21"/>
          <w:szCs w:val="22"/>
        </w:rPr>
        <w:tab/>
      </w:r>
      <w:r>
        <w:rPr>
          <w:noProof/>
        </w:rPr>
        <w:t>Alt.2: LMF maintains the association between metadata and UE/model. LMF can ensure consistency between training and inference based on the maintained association.</w:t>
      </w:r>
    </w:p>
    <w:p w14:paraId="2D52B554" w14:textId="77777777" w:rsidR="00991314" w:rsidRDefault="00991314">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D40C59">
        <w:rPr>
          <w:rFonts w:ascii="Verdana" w:hAnsi="Verdana"/>
          <w:b w:val="0"/>
          <w:i w:val="0"/>
          <w:noProof/>
        </w:rPr>
        <w:t>−</w:t>
      </w:r>
      <w:r>
        <w:rPr>
          <w:rFonts w:asciiTheme="minorHAnsi" w:eastAsiaTheme="minorEastAsia" w:hAnsiTheme="minorHAnsi" w:cstheme="minorBidi"/>
          <w:b w:val="0"/>
          <w:i w:val="0"/>
          <w:noProof/>
          <w:sz w:val="21"/>
          <w:szCs w:val="22"/>
        </w:rPr>
        <w:tab/>
      </w:r>
      <w:r>
        <w:rPr>
          <w:noProof/>
        </w:rPr>
        <w:t>Alt.3: UE maintains the association between metadata and model. UE firstly determine whether consistency is ensured and perform model inference accordingly.</w:t>
      </w:r>
    </w:p>
    <w:p w14:paraId="6A047E97" w14:textId="529E663A" w:rsidR="000D1ED4" w:rsidRDefault="000D1ED4" w:rsidP="001A6906">
      <w:pPr>
        <w:widowControl w:val="0"/>
        <w:adjustRightInd w:val="0"/>
        <w:snapToGrid w:val="0"/>
        <w:spacing w:beforeLines="0" w:before="0" w:afterLines="0" w:after="120"/>
        <w:rPr>
          <w:rFonts w:eastAsia="宋体" w:cs="Times New Roman"/>
          <w:sz w:val="22"/>
          <w:szCs w:val="22"/>
        </w:rPr>
      </w:pPr>
      <w:r w:rsidRPr="001A6906">
        <w:rPr>
          <w:rFonts w:eastAsia="宋体" w:cs="Times New Roman"/>
        </w:rPr>
        <w:fldChar w:fldCharType="end"/>
      </w:r>
    </w:p>
    <w:p w14:paraId="1EE9CE27" w14:textId="77777777" w:rsidR="00A123C4" w:rsidRPr="005F375C" w:rsidRDefault="00A123C4" w:rsidP="00A123C4">
      <w:pPr>
        <w:keepNext/>
        <w:keepLines/>
        <w:pBdr>
          <w:top w:val="single" w:sz="12" w:space="3" w:color="auto"/>
        </w:pBdr>
        <w:overflowPunct w:val="0"/>
        <w:autoSpaceDE w:val="0"/>
        <w:autoSpaceDN w:val="0"/>
        <w:adjustRightInd w:val="0"/>
        <w:spacing w:beforeLines="0" w:before="240" w:afterLines="0" w:after="120"/>
        <w:textAlignment w:val="baseline"/>
        <w:outlineLvl w:val="0"/>
        <w:rPr>
          <w:rFonts w:ascii="Arial" w:eastAsia="宋体" w:hAnsi="Arial" w:cs="Times New Roman"/>
          <w:b/>
          <w:kern w:val="0"/>
          <w:sz w:val="28"/>
          <w:szCs w:val="28"/>
          <w:lang w:val="en-GB"/>
        </w:rPr>
      </w:pPr>
      <w:bookmarkStart w:id="430" w:name="_Toc158130138"/>
      <w:bookmarkStart w:id="431" w:name="_Toc158130265"/>
      <w:bookmarkStart w:id="432" w:name="_Toc158032272"/>
      <w:bookmarkEnd w:id="430"/>
      <w:bookmarkEnd w:id="431"/>
      <w:r w:rsidRPr="005F375C">
        <w:rPr>
          <w:rFonts w:ascii="Arial" w:eastAsia="宋体" w:hAnsi="Arial" w:cs="Times New Roman"/>
          <w:b/>
          <w:kern w:val="0"/>
          <w:sz w:val="28"/>
          <w:szCs w:val="28"/>
          <w:lang w:val="en-GB"/>
        </w:rPr>
        <w:t>References</w:t>
      </w:r>
      <w:bookmarkEnd w:id="432"/>
    </w:p>
    <w:p w14:paraId="2A926106" w14:textId="034D98A9" w:rsidR="006130A2" w:rsidRPr="005F375C" w:rsidRDefault="006130A2" w:rsidP="001A6906">
      <w:pPr>
        <w:widowControl w:val="0"/>
        <w:numPr>
          <w:ilvl w:val="0"/>
          <w:numId w:val="1"/>
        </w:numPr>
        <w:spacing w:beforeLines="0" w:before="0" w:afterLines="0" w:after="120"/>
        <w:rPr>
          <w:rFonts w:eastAsia="宋体" w:cs="Times New Roman"/>
          <w:kern w:val="0"/>
        </w:rPr>
      </w:pPr>
      <w:r w:rsidRPr="005F375C">
        <w:rPr>
          <w:rFonts w:eastAsia="宋体" w:cs="Times New Roman"/>
          <w:kern w:val="0"/>
        </w:rPr>
        <w:t>RP-</w:t>
      </w:r>
      <w:r w:rsidR="00B4518A" w:rsidRPr="005F375C">
        <w:rPr>
          <w:rFonts w:eastAsia="宋体" w:cs="Times New Roman"/>
          <w:kern w:val="0"/>
        </w:rPr>
        <w:t>2</w:t>
      </w:r>
      <w:r w:rsidR="00B717D1">
        <w:rPr>
          <w:rFonts w:eastAsia="宋体" w:cs="Times New Roman"/>
          <w:kern w:val="0"/>
        </w:rPr>
        <w:t>50792</w:t>
      </w:r>
      <w:r w:rsidRPr="005F375C">
        <w:rPr>
          <w:rFonts w:eastAsia="宋体" w:cs="Times New Roman"/>
          <w:kern w:val="0"/>
        </w:rPr>
        <w:t xml:space="preserve">, </w:t>
      </w:r>
      <w:r w:rsidR="00B717D1" w:rsidRPr="00B717D1">
        <w:rPr>
          <w:rFonts w:eastAsia="宋体" w:cs="Times New Roman"/>
          <w:kern w:val="0"/>
        </w:rPr>
        <w:t>Revised WID: Artificial Intelligence (AI)/Machine Learning (ML) for NR Air Interface</w:t>
      </w:r>
      <w:r w:rsidRPr="005F375C">
        <w:rPr>
          <w:rFonts w:eastAsia="宋体" w:cs="Times New Roman"/>
          <w:kern w:val="0"/>
        </w:rPr>
        <w:t>, RAN #10</w:t>
      </w:r>
      <w:r w:rsidR="00B717D1">
        <w:rPr>
          <w:rFonts w:eastAsia="宋体" w:cs="Times New Roman"/>
          <w:kern w:val="0"/>
        </w:rPr>
        <w:t>7</w:t>
      </w:r>
      <w:r w:rsidRPr="005F375C">
        <w:rPr>
          <w:rFonts w:eastAsia="宋体" w:cs="Times New Roman"/>
          <w:kern w:val="0"/>
        </w:rPr>
        <w:t>.</w:t>
      </w:r>
    </w:p>
    <w:p w14:paraId="2893F04C" w14:textId="55C43FAA" w:rsidR="00A0252A" w:rsidRPr="005F375C" w:rsidRDefault="00A0252A" w:rsidP="001A6906">
      <w:pPr>
        <w:widowControl w:val="0"/>
        <w:numPr>
          <w:ilvl w:val="0"/>
          <w:numId w:val="1"/>
        </w:numPr>
        <w:spacing w:beforeLines="0" w:before="0" w:afterLines="0" w:after="120"/>
        <w:jc w:val="left"/>
        <w:rPr>
          <w:rFonts w:eastAsia="宋体" w:cs="Times New Roman"/>
          <w:kern w:val="0"/>
        </w:rPr>
      </w:pPr>
      <w:r w:rsidRPr="005F375C">
        <w:rPr>
          <w:rFonts w:eastAsia="宋体" w:cs="Times New Roman" w:hint="eastAsia"/>
          <w:kern w:val="0"/>
        </w:rPr>
        <w:t>C</w:t>
      </w:r>
      <w:r w:rsidRPr="005F375C">
        <w:rPr>
          <w:rFonts w:eastAsia="宋体" w:cs="Times New Roman"/>
          <w:kern w:val="0"/>
        </w:rPr>
        <w:t>hairman’s notes, 3GPP RAN1 #119.</w:t>
      </w:r>
    </w:p>
    <w:p w14:paraId="2E05C4DD" w14:textId="48DB7BF5" w:rsidR="003E1A1F" w:rsidRPr="005F375C" w:rsidRDefault="003E1A1F" w:rsidP="003E1A1F">
      <w:pPr>
        <w:widowControl w:val="0"/>
        <w:numPr>
          <w:ilvl w:val="0"/>
          <w:numId w:val="1"/>
        </w:numPr>
        <w:spacing w:beforeLines="0" w:before="0" w:afterLines="0" w:after="120"/>
        <w:jc w:val="left"/>
        <w:rPr>
          <w:rFonts w:eastAsia="宋体" w:cs="Times New Roman"/>
          <w:kern w:val="0"/>
        </w:rPr>
      </w:pPr>
      <w:r w:rsidRPr="005F375C">
        <w:rPr>
          <w:rFonts w:eastAsia="宋体" w:cs="Times New Roman" w:hint="eastAsia"/>
          <w:kern w:val="0"/>
        </w:rPr>
        <w:t>C</w:t>
      </w:r>
      <w:r w:rsidRPr="005F375C">
        <w:rPr>
          <w:rFonts w:eastAsia="宋体" w:cs="Times New Roman"/>
          <w:kern w:val="0"/>
        </w:rPr>
        <w:t>hairman’s notes, 3GPP RAN1 #1</w:t>
      </w:r>
      <w:r>
        <w:rPr>
          <w:rFonts w:eastAsia="宋体" w:cs="Times New Roman"/>
          <w:kern w:val="0"/>
        </w:rPr>
        <w:t>20</w:t>
      </w:r>
      <w:r w:rsidRPr="005F375C">
        <w:rPr>
          <w:rFonts w:eastAsia="宋体" w:cs="Times New Roman"/>
          <w:kern w:val="0"/>
        </w:rPr>
        <w:t>.</w:t>
      </w:r>
    </w:p>
    <w:p w14:paraId="32CECDE6" w14:textId="223687F5" w:rsidR="00AB6EBF" w:rsidRPr="005F375C" w:rsidRDefault="00341527" w:rsidP="001A6906">
      <w:pPr>
        <w:widowControl w:val="0"/>
        <w:numPr>
          <w:ilvl w:val="0"/>
          <w:numId w:val="1"/>
        </w:numPr>
        <w:spacing w:beforeLines="0" w:before="0" w:afterLines="0" w:after="120"/>
        <w:jc w:val="left"/>
        <w:rPr>
          <w:rFonts w:eastAsia="宋体" w:cs="Times New Roman"/>
          <w:kern w:val="0"/>
        </w:rPr>
      </w:pPr>
      <w:r w:rsidRPr="005F375C">
        <w:rPr>
          <w:rFonts w:eastAsia="宋体" w:cs="Times New Roman" w:hint="eastAsia"/>
          <w:kern w:val="0"/>
        </w:rPr>
        <w:t>C</w:t>
      </w:r>
      <w:r w:rsidRPr="005F375C">
        <w:rPr>
          <w:rFonts w:eastAsia="宋体" w:cs="Times New Roman"/>
          <w:kern w:val="0"/>
        </w:rPr>
        <w:t>hairman’s notes, 3GPP RAN1 #11</w:t>
      </w:r>
      <w:r w:rsidR="00A0252A" w:rsidRPr="005F375C">
        <w:rPr>
          <w:rFonts w:eastAsia="宋体" w:cs="Times New Roman"/>
          <w:kern w:val="0"/>
        </w:rPr>
        <w:t>6b</w:t>
      </w:r>
      <w:r w:rsidR="00AB6EBF" w:rsidRPr="005F375C">
        <w:rPr>
          <w:rFonts w:eastAsia="宋体" w:cs="Times New Roman"/>
          <w:kern w:val="0"/>
        </w:rPr>
        <w:t>.</w:t>
      </w:r>
    </w:p>
    <w:p w14:paraId="35FD047D" w14:textId="62C010DF" w:rsidR="00A0252A" w:rsidRPr="005F375C" w:rsidRDefault="00A0252A" w:rsidP="001A6906">
      <w:pPr>
        <w:widowControl w:val="0"/>
        <w:numPr>
          <w:ilvl w:val="0"/>
          <w:numId w:val="1"/>
        </w:numPr>
        <w:spacing w:beforeLines="0" w:before="0" w:afterLines="0" w:after="120"/>
        <w:jc w:val="left"/>
        <w:rPr>
          <w:rFonts w:eastAsia="宋体" w:cs="Times New Roman"/>
          <w:kern w:val="0"/>
        </w:rPr>
      </w:pPr>
      <w:r w:rsidRPr="005F375C">
        <w:rPr>
          <w:rFonts w:eastAsia="宋体" w:cs="Times New Roman" w:hint="eastAsia"/>
          <w:kern w:val="0"/>
        </w:rPr>
        <w:t>C</w:t>
      </w:r>
      <w:r w:rsidRPr="005F375C">
        <w:rPr>
          <w:rFonts w:eastAsia="宋体" w:cs="Times New Roman"/>
          <w:kern w:val="0"/>
        </w:rPr>
        <w:t>hairman’s notes, 3GPP RAN1 #118b.</w:t>
      </w:r>
    </w:p>
    <w:p w14:paraId="0062E063" w14:textId="63B4DF37" w:rsidR="00A0252A" w:rsidRPr="005F375C" w:rsidRDefault="005F375C" w:rsidP="001A6906">
      <w:pPr>
        <w:widowControl w:val="0"/>
        <w:numPr>
          <w:ilvl w:val="0"/>
          <w:numId w:val="1"/>
        </w:numPr>
        <w:spacing w:beforeLines="0" w:before="0" w:afterLines="0" w:after="120"/>
        <w:jc w:val="left"/>
        <w:rPr>
          <w:rFonts w:eastAsia="宋体" w:cs="Times New Roman"/>
          <w:kern w:val="0"/>
        </w:rPr>
      </w:pPr>
      <w:r w:rsidRPr="005F375C">
        <w:rPr>
          <w:rFonts w:eastAsia="宋体" w:cs="Times New Roman" w:hint="eastAsia"/>
          <w:kern w:val="0"/>
        </w:rPr>
        <w:t>T</w:t>
      </w:r>
      <w:r w:rsidRPr="005F375C">
        <w:rPr>
          <w:rFonts w:eastAsia="宋体" w:cs="Times New Roman"/>
          <w:kern w:val="0"/>
        </w:rPr>
        <w:t>S38.455, NR Positioning Protocol A (NRPPa), v18.3.3</w:t>
      </w:r>
    </w:p>
    <w:p w14:paraId="6A3FCA55" w14:textId="1DB0D0D9" w:rsidR="00341527" w:rsidRPr="003B6738" w:rsidRDefault="003B6738" w:rsidP="003B6738">
      <w:pPr>
        <w:widowControl w:val="0"/>
        <w:numPr>
          <w:ilvl w:val="0"/>
          <w:numId w:val="1"/>
        </w:numPr>
        <w:spacing w:beforeLines="0" w:before="0" w:afterLines="0" w:after="0"/>
        <w:jc w:val="left"/>
        <w:rPr>
          <w:rFonts w:eastAsia="宋体" w:cs="Times New Roman"/>
          <w:kern w:val="0"/>
        </w:rPr>
      </w:pPr>
      <w:r w:rsidRPr="003B6738">
        <w:rPr>
          <w:rFonts w:eastAsia="宋体" w:cs="Times New Roman" w:hint="eastAsia"/>
          <w:kern w:val="0"/>
        </w:rPr>
        <w:t>T</w:t>
      </w:r>
      <w:r w:rsidRPr="003B6738">
        <w:rPr>
          <w:rFonts w:eastAsia="宋体" w:cs="Times New Roman"/>
          <w:kern w:val="0"/>
        </w:rPr>
        <w:t xml:space="preserve">R38.843, </w:t>
      </w:r>
      <w:r w:rsidRPr="00844666">
        <w:rPr>
          <w:rFonts w:eastAsia="宋体" w:cs="Times New Roman"/>
          <w:kern w:val="0"/>
        </w:rPr>
        <w:t>Study on Artificial Intelligence (AI)/Machine Learning (ML) for NR air interface, v18.</w:t>
      </w:r>
      <w:r w:rsidRPr="00991314">
        <w:rPr>
          <w:rFonts w:eastAsia="宋体" w:cs="Times New Roman"/>
          <w:kern w:val="0"/>
        </w:rPr>
        <w:t>0</w:t>
      </w:r>
      <w:r w:rsidRPr="003B6738">
        <w:rPr>
          <w:rFonts w:eastAsia="宋体" w:cs="Times New Roman"/>
          <w:kern w:val="0"/>
        </w:rPr>
        <w:t>.0</w:t>
      </w:r>
    </w:p>
    <w:sectPr w:rsidR="00341527" w:rsidRPr="003B6738" w:rsidSect="00E7665A">
      <w:headerReference w:type="even" r:id="rId16"/>
      <w:headerReference w:type="default" r:id="rId17"/>
      <w:footerReference w:type="even" r:id="rId18"/>
      <w:footerReference w:type="default" r:id="rId19"/>
      <w:headerReference w:type="first" r:id="rId20"/>
      <w:footerReference w:type="first" r:id="rId21"/>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CBBB6" w14:textId="77777777" w:rsidR="00D716A2" w:rsidRDefault="00D716A2" w:rsidP="008242C1">
      <w:pPr>
        <w:spacing w:before="120" w:after="120"/>
      </w:pPr>
      <w:r>
        <w:separator/>
      </w:r>
    </w:p>
    <w:p w14:paraId="315A1FE4" w14:textId="77777777" w:rsidR="00D716A2" w:rsidRDefault="00D716A2">
      <w:pPr>
        <w:spacing w:before="120" w:after="120"/>
      </w:pPr>
    </w:p>
  </w:endnote>
  <w:endnote w:type="continuationSeparator" w:id="0">
    <w:p w14:paraId="5E89A787" w14:textId="77777777" w:rsidR="00D716A2" w:rsidRDefault="00D716A2" w:rsidP="008242C1">
      <w:pPr>
        <w:spacing w:before="120" w:after="120"/>
      </w:pPr>
      <w:r>
        <w:continuationSeparator/>
      </w:r>
    </w:p>
    <w:p w14:paraId="61ECBC35" w14:textId="77777777" w:rsidR="00D716A2" w:rsidRDefault="00D716A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739A" w14:textId="77777777" w:rsidR="008242C1" w:rsidRDefault="008242C1">
    <w:pPr>
      <w:pStyle w:val="a7"/>
      <w:spacing w:before="120" w:after="120"/>
    </w:pPr>
  </w:p>
  <w:p w14:paraId="7B7A739B" w14:textId="77777777" w:rsidR="00440EFE" w:rsidRDefault="00440EFE">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7B7A739C" w14:textId="77777777" w:rsidR="008242C1" w:rsidRPr="007B2F6F" w:rsidRDefault="007B2F6F"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084D6A" w:rsidRPr="00084D6A">
          <w:rPr>
            <w:noProof/>
            <w:sz w:val="20"/>
            <w:szCs w:val="20"/>
            <w:lang w:val="zh-CN"/>
          </w:rPr>
          <w:t>1</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739E" w14:textId="77777777" w:rsidR="008242C1" w:rsidRDefault="008242C1">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4A55E" w14:textId="77777777" w:rsidR="00D716A2" w:rsidRDefault="00D716A2" w:rsidP="008242C1">
      <w:pPr>
        <w:spacing w:before="120" w:after="120"/>
      </w:pPr>
      <w:r>
        <w:separator/>
      </w:r>
    </w:p>
    <w:p w14:paraId="63C8AA23" w14:textId="77777777" w:rsidR="00D716A2" w:rsidRDefault="00D716A2">
      <w:pPr>
        <w:spacing w:before="120" w:after="120"/>
      </w:pPr>
    </w:p>
  </w:footnote>
  <w:footnote w:type="continuationSeparator" w:id="0">
    <w:p w14:paraId="7914348D" w14:textId="77777777" w:rsidR="00D716A2" w:rsidRDefault="00D716A2" w:rsidP="008242C1">
      <w:pPr>
        <w:spacing w:before="120" w:after="120"/>
      </w:pPr>
      <w:r>
        <w:continuationSeparator/>
      </w:r>
    </w:p>
    <w:p w14:paraId="1730F41F" w14:textId="77777777" w:rsidR="00D716A2" w:rsidRDefault="00D716A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7397" w14:textId="77777777" w:rsidR="008242C1" w:rsidRDefault="008242C1">
    <w:pPr>
      <w:pStyle w:val="a5"/>
      <w:spacing w:before="120" w:after="120"/>
    </w:pPr>
  </w:p>
  <w:p w14:paraId="7B7A7398" w14:textId="77777777" w:rsidR="00440EFE" w:rsidRDefault="00440EFE">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7399" w14:textId="77777777" w:rsidR="00440EFE" w:rsidRPr="007B2F6F" w:rsidRDefault="00440EFE"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739D" w14:textId="77777777" w:rsidR="008242C1" w:rsidRDefault="008242C1">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94150"/>
    <w:multiLevelType w:val="hybridMultilevel"/>
    <w:tmpl w:val="99BA0E5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2373B"/>
    <w:multiLevelType w:val="hybridMultilevel"/>
    <w:tmpl w:val="B0CABA2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4C77A67"/>
    <w:multiLevelType w:val="hybridMultilevel"/>
    <w:tmpl w:val="423EBED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3B6774"/>
    <w:multiLevelType w:val="hybridMultilevel"/>
    <w:tmpl w:val="3454CF4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082BA0"/>
    <w:multiLevelType w:val="multilevel"/>
    <w:tmpl w:val="12E058BA"/>
    <w:lvl w:ilvl="0">
      <w:start w:val="1"/>
      <w:numFmt w:val="decimal"/>
      <w:pStyle w:val="1st-ob-YJ"/>
      <w:lvlText w:val="Observation %1: "/>
      <w:lvlJc w:val="left"/>
      <w:pPr>
        <w:tabs>
          <w:tab w:val="num" w:pos="0"/>
        </w:tabs>
        <w:ind w:left="0" w:firstLine="0"/>
      </w:pPr>
      <w:rPr>
        <w:rFonts w:ascii="Times New Roman" w:hAnsi="Times New Roman"/>
        <w:b/>
        <w:bCs/>
        <w:i/>
        <w:iCs/>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10E6007"/>
    <w:multiLevelType w:val="hybridMultilevel"/>
    <w:tmpl w:val="4BAC8A08"/>
    <w:lvl w:ilvl="0" w:tplc="DB60718C">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641FEB"/>
    <w:multiLevelType w:val="hybridMultilevel"/>
    <w:tmpl w:val="6928C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CF28B9"/>
    <w:multiLevelType w:val="hybridMultilevel"/>
    <w:tmpl w:val="1CC61760"/>
    <w:lvl w:ilvl="0" w:tplc="B87DC426">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46089D"/>
    <w:multiLevelType w:val="hybridMultilevel"/>
    <w:tmpl w:val="36B635C2"/>
    <w:lvl w:ilvl="0" w:tplc="320EB6AC">
      <w:start w:val="1"/>
      <w:numFmt w:val="bullet"/>
      <w:lvlText w:val="-"/>
      <w:lvlJc w:val="left"/>
      <w:pPr>
        <w:ind w:left="420" w:hanging="420"/>
      </w:pPr>
      <w:rPr>
        <w:rFonts w:ascii="Arial" w:eastAsia="Calibri"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8D3039"/>
    <w:multiLevelType w:val="multilevel"/>
    <w:tmpl w:val="608C2F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3433525C"/>
    <w:multiLevelType w:val="multilevel"/>
    <w:tmpl w:val="8E364B80"/>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szCs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7" w15:restartNumberingAfterBreak="0">
    <w:nsid w:val="37893C0A"/>
    <w:multiLevelType w:val="hybridMultilevel"/>
    <w:tmpl w:val="AC689E16"/>
    <w:lvl w:ilvl="0" w:tplc="D0504B00">
      <w:numFmt w:val="bullet"/>
      <w:lvlText w:val="•"/>
      <w:lvlJc w:val="left"/>
      <w:pPr>
        <w:ind w:left="420" w:hanging="420"/>
      </w:pPr>
      <w:rPr>
        <w:rFonts w:ascii="Times New Roman" w:eastAsia="Times New Roman" w:hAnsi="Times New Roman" w:cs="Times New Roman" w:hint="default"/>
      </w:rPr>
    </w:lvl>
    <w:lvl w:ilvl="1" w:tplc="D0504B0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0"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1" w15:restartNumberingAfterBreak="0">
    <w:nsid w:val="4F5E1A25"/>
    <w:multiLevelType w:val="hybridMultilevel"/>
    <w:tmpl w:val="56F4228A"/>
    <w:lvl w:ilvl="0" w:tplc="597E8DBE">
      <w:start w:val="1"/>
      <w:numFmt w:val="bullet"/>
      <w:lvlText w:val=""/>
      <w:lvlJc w:val="left"/>
      <w:pPr>
        <w:tabs>
          <w:tab w:val="num" w:pos="720"/>
        </w:tabs>
        <w:ind w:left="720" w:hanging="360"/>
      </w:pPr>
      <w:rPr>
        <w:rFonts w:ascii="Symbol" w:hAnsi="Symbol" w:hint="default"/>
      </w:rPr>
    </w:lvl>
    <w:lvl w:ilvl="1" w:tplc="51AA715A">
      <w:numFmt w:val="bullet"/>
      <w:lvlText w:val="o"/>
      <w:lvlJc w:val="left"/>
      <w:pPr>
        <w:tabs>
          <w:tab w:val="num" w:pos="1440"/>
        </w:tabs>
        <w:ind w:left="1440" w:hanging="360"/>
      </w:pPr>
      <w:rPr>
        <w:rFonts w:ascii="Courier New" w:hAnsi="Courier New" w:hint="default"/>
      </w:rPr>
    </w:lvl>
    <w:lvl w:ilvl="2" w:tplc="E57E95A0">
      <w:numFmt w:val="bullet"/>
      <w:lvlText w:val=""/>
      <w:lvlJc w:val="left"/>
      <w:pPr>
        <w:tabs>
          <w:tab w:val="num" w:pos="2160"/>
        </w:tabs>
        <w:ind w:left="2160" w:hanging="360"/>
      </w:pPr>
      <w:rPr>
        <w:rFonts w:ascii="Wingdings" w:hAnsi="Wingdings" w:hint="default"/>
      </w:rPr>
    </w:lvl>
    <w:lvl w:ilvl="3" w:tplc="9AC88C98">
      <w:numFmt w:val="bullet"/>
      <w:lvlText w:val=""/>
      <w:lvlJc w:val="left"/>
      <w:pPr>
        <w:tabs>
          <w:tab w:val="num" w:pos="2880"/>
        </w:tabs>
        <w:ind w:left="2880" w:hanging="360"/>
      </w:pPr>
      <w:rPr>
        <w:rFonts w:ascii="Symbol" w:hAnsi="Symbol" w:hint="default"/>
      </w:rPr>
    </w:lvl>
    <w:lvl w:ilvl="4" w:tplc="47E0AC5E" w:tentative="1">
      <w:start w:val="1"/>
      <w:numFmt w:val="bullet"/>
      <w:lvlText w:val=""/>
      <w:lvlJc w:val="left"/>
      <w:pPr>
        <w:tabs>
          <w:tab w:val="num" w:pos="3600"/>
        </w:tabs>
        <w:ind w:left="3600" w:hanging="360"/>
      </w:pPr>
      <w:rPr>
        <w:rFonts w:ascii="Symbol" w:hAnsi="Symbol" w:hint="default"/>
      </w:rPr>
    </w:lvl>
    <w:lvl w:ilvl="5" w:tplc="FF889DE8" w:tentative="1">
      <w:start w:val="1"/>
      <w:numFmt w:val="bullet"/>
      <w:lvlText w:val=""/>
      <w:lvlJc w:val="left"/>
      <w:pPr>
        <w:tabs>
          <w:tab w:val="num" w:pos="4320"/>
        </w:tabs>
        <w:ind w:left="4320" w:hanging="360"/>
      </w:pPr>
      <w:rPr>
        <w:rFonts w:ascii="Symbol" w:hAnsi="Symbol" w:hint="default"/>
      </w:rPr>
    </w:lvl>
    <w:lvl w:ilvl="6" w:tplc="620AB136" w:tentative="1">
      <w:start w:val="1"/>
      <w:numFmt w:val="bullet"/>
      <w:lvlText w:val=""/>
      <w:lvlJc w:val="left"/>
      <w:pPr>
        <w:tabs>
          <w:tab w:val="num" w:pos="5040"/>
        </w:tabs>
        <w:ind w:left="5040" w:hanging="360"/>
      </w:pPr>
      <w:rPr>
        <w:rFonts w:ascii="Symbol" w:hAnsi="Symbol" w:hint="default"/>
      </w:rPr>
    </w:lvl>
    <w:lvl w:ilvl="7" w:tplc="D514F0FE" w:tentative="1">
      <w:start w:val="1"/>
      <w:numFmt w:val="bullet"/>
      <w:lvlText w:val=""/>
      <w:lvlJc w:val="left"/>
      <w:pPr>
        <w:tabs>
          <w:tab w:val="num" w:pos="5760"/>
        </w:tabs>
        <w:ind w:left="5760" w:hanging="360"/>
      </w:pPr>
      <w:rPr>
        <w:rFonts w:ascii="Symbol" w:hAnsi="Symbol" w:hint="default"/>
      </w:rPr>
    </w:lvl>
    <w:lvl w:ilvl="8" w:tplc="F41EAE6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0690A6F"/>
    <w:multiLevelType w:val="multilevel"/>
    <w:tmpl w:val="D2300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8015A3F"/>
    <w:multiLevelType w:val="multilevel"/>
    <w:tmpl w:val="119290C8"/>
    <w:lvl w:ilvl="0">
      <w:start w:val="1"/>
      <w:numFmt w:val="decimal"/>
      <w:lvlText w:val="%1."/>
      <w:lvlJc w:val="left"/>
      <w:pPr>
        <w:ind w:left="425" w:hanging="425"/>
      </w:pPr>
      <w:rPr>
        <w:b/>
        <w:sz w:val="28"/>
        <w:lang w:val="en-US"/>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F284A3F"/>
    <w:multiLevelType w:val="hybridMultilevel"/>
    <w:tmpl w:val="256E589A"/>
    <w:lvl w:ilvl="0" w:tplc="B87DC426">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6A288A"/>
    <w:multiLevelType w:val="hybridMultilevel"/>
    <w:tmpl w:val="D3A4B0EC"/>
    <w:lvl w:ilvl="0" w:tplc="040B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88260B0"/>
    <w:multiLevelType w:val="hybridMultilevel"/>
    <w:tmpl w:val="1D7A592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9"/>
  </w:num>
  <w:num w:numId="2">
    <w:abstractNumId w:val="24"/>
  </w:num>
  <w:num w:numId="3">
    <w:abstractNumId w:val="27"/>
  </w:num>
  <w:num w:numId="4">
    <w:abstractNumId w:val="5"/>
  </w:num>
  <w:num w:numId="5">
    <w:abstractNumId w:val="3"/>
  </w:num>
  <w:num w:numId="6">
    <w:abstractNumId w:val="16"/>
  </w:num>
  <w:num w:numId="7">
    <w:abstractNumId w:val="18"/>
  </w:num>
  <w:num w:numId="8">
    <w:abstractNumId w:val="6"/>
  </w:num>
  <w:num w:numId="9">
    <w:abstractNumId w:val="8"/>
  </w:num>
  <w:num w:numId="10">
    <w:abstractNumId w:val="18"/>
  </w:num>
  <w:num w:numId="11">
    <w:abstractNumId w:val="12"/>
  </w:num>
  <w:num w:numId="12">
    <w:abstractNumId w:val="11"/>
  </w:num>
  <w:num w:numId="13">
    <w:abstractNumId w:val="2"/>
  </w:num>
  <w:num w:numId="14">
    <w:abstractNumId w:val="14"/>
  </w:num>
  <w:num w:numId="15">
    <w:abstractNumId w:val="21"/>
  </w:num>
  <w:num w:numId="16">
    <w:abstractNumId w:val="17"/>
  </w:num>
  <w:num w:numId="17">
    <w:abstractNumId w:val="7"/>
  </w:num>
  <w:num w:numId="18">
    <w:abstractNumId w:val="10"/>
  </w:num>
  <w:num w:numId="19">
    <w:abstractNumId w:val="26"/>
  </w:num>
  <w:num w:numId="20">
    <w:abstractNumId w:val="20"/>
  </w:num>
  <w:num w:numId="21">
    <w:abstractNumId w:val="23"/>
  </w:num>
  <w:num w:numId="22">
    <w:abstractNumId w:val="13"/>
  </w:num>
  <w:num w:numId="23">
    <w:abstractNumId w:val="25"/>
  </w:num>
  <w:num w:numId="24">
    <w:abstractNumId w:val="22"/>
  </w:num>
  <w:num w:numId="25">
    <w:abstractNumId w:val="4"/>
  </w:num>
  <w:num w:numId="26">
    <w:abstractNumId w:val="0"/>
  </w:num>
  <w:num w:numId="27">
    <w:abstractNumId w:val="28"/>
  </w:num>
  <w:num w:numId="28">
    <w:abstractNumId w:val="1"/>
  </w:num>
  <w:num w:numId="29">
    <w:abstractNumId w:val="29"/>
  </w:num>
  <w:num w:numId="30">
    <w:abstractNumId w:val="19"/>
  </w:num>
  <w:num w:numId="31">
    <w:abstractNumId w:val="15"/>
  </w:num>
  <w:num w:numId="32">
    <w:abstractNumId w:val="1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03FAD"/>
    <w:rsid w:val="000066D3"/>
    <w:rsid w:val="00016A6C"/>
    <w:rsid w:val="00017EC0"/>
    <w:rsid w:val="000203E2"/>
    <w:rsid w:val="00021962"/>
    <w:rsid w:val="000224E7"/>
    <w:rsid w:val="00022721"/>
    <w:rsid w:val="0002304C"/>
    <w:rsid w:val="00024D5F"/>
    <w:rsid w:val="00025580"/>
    <w:rsid w:val="000259F1"/>
    <w:rsid w:val="00027103"/>
    <w:rsid w:val="00027B52"/>
    <w:rsid w:val="0003208B"/>
    <w:rsid w:val="0003213E"/>
    <w:rsid w:val="0003252A"/>
    <w:rsid w:val="00032C4D"/>
    <w:rsid w:val="00033A0B"/>
    <w:rsid w:val="00036565"/>
    <w:rsid w:val="00041A7E"/>
    <w:rsid w:val="00041D4C"/>
    <w:rsid w:val="00042238"/>
    <w:rsid w:val="000434BD"/>
    <w:rsid w:val="0004526E"/>
    <w:rsid w:val="000461CD"/>
    <w:rsid w:val="00046C8B"/>
    <w:rsid w:val="00047F0B"/>
    <w:rsid w:val="00051192"/>
    <w:rsid w:val="000513F4"/>
    <w:rsid w:val="00054CBC"/>
    <w:rsid w:val="000569B1"/>
    <w:rsid w:val="00057538"/>
    <w:rsid w:val="000577C7"/>
    <w:rsid w:val="0006090B"/>
    <w:rsid w:val="00062C01"/>
    <w:rsid w:val="000662D7"/>
    <w:rsid w:val="00067407"/>
    <w:rsid w:val="000676DD"/>
    <w:rsid w:val="00067861"/>
    <w:rsid w:val="000717E0"/>
    <w:rsid w:val="000737D3"/>
    <w:rsid w:val="0007446C"/>
    <w:rsid w:val="00075DED"/>
    <w:rsid w:val="000768AB"/>
    <w:rsid w:val="000813E2"/>
    <w:rsid w:val="00082844"/>
    <w:rsid w:val="00083032"/>
    <w:rsid w:val="000845AF"/>
    <w:rsid w:val="000845EB"/>
    <w:rsid w:val="00084D6A"/>
    <w:rsid w:val="00086AD2"/>
    <w:rsid w:val="000907B4"/>
    <w:rsid w:val="00090C8C"/>
    <w:rsid w:val="00091659"/>
    <w:rsid w:val="00091F5E"/>
    <w:rsid w:val="0009463A"/>
    <w:rsid w:val="00095280"/>
    <w:rsid w:val="00096183"/>
    <w:rsid w:val="000A1645"/>
    <w:rsid w:val="000A2748"/>
    <w:rsid w:val="000A2912"/>
    <w:rsid w:val="000A30D4"/>
    <w:rsid w:val="000A39FC"/>
    <w:rsid w:val="000A4644"/>
    <w:rsid w:val="000A4DC1"/>
    <w:rsid w:val="000A52CE"/>
    <w:rsid w:val="000B1F75"/>
    <w:rsid w:val="000B2D2A"/>
    <w:rsid w:val="000B2E1B"/>
    <w:rsid w:val="000B6662"/>
    <w:rsid w:val="000C1D66"/>
    <w:rsid w:val="000C2778"/>
    <w:rsid w:val="000C6714"/>
    <w:rsid w:val="000C78F9"/>
    <w:rsid w:val="000D035F"/>
    <w:rsid w:val="000D0749"/>
    <w:rsid w:val="000D1ED4"/>
    <w:rsid w:val="000D2A7A"/>
    <w:rsid w:val="000D45F7"/>
    <w:rsid w:val="000D7977"/>
    <w:rsid w:val="000E47CD"/>
    <w:rsid w:val="000E74B9"/>
    <w:rsid w:val="000F0101"/>
    <w:rsid w:val="000F0ADF"/>
    <w:rsid w:val="000F1043"/>
    <w:rsid w:val="000F4182"/>
    <w:rsid w:val="000F77F8"/>
    <w:rsid w:val="000F7DB2"/>
    <w:rsid w:val="00100A7F"/>
    <w:rsid w:val="00101C8D"/>
    <w:rsid w:val="0010258A"/>
    <w:rsid w:val="001027CB"/>
    <w:rsid w:val="00103161"/>
    <w:rsid w:val="00103A82"/>
    <w:rsid w:val="00104198"/>
    <w:rsid w:val="001043AA"/>
    <w:rsid w:val="00105128"/>
    <w:rsid w:val="00106537"/>
    <w:rsid w:val="001076AD"/>
    <w:rsid w:val="00111AFF"/>
    <w:rsid w:val="00111C01"/>
    <w:rsid w:val="00112ECF"/>
    <w:rsid w:val="00116695"/>
    <w:rsid w:val="001210E7"/>
    <w:rsid w:val="0012206D"/>
    <w:rsid w:val="0012301B"/>
    <w:rsid w:val="00123188"/>
    <w:rsid w:val="00124FA7"/>
    <w:rsid w:val="001311D0"/>
    <w:rsid w:val="00135336"/>
    <w:rsid w:val="00136A65"/>
    <w:rsid w:val="00137B6D"/>
    <w:rsid w:val="00137F45"/>
    <w:rsid w:val="00142046"/>
    <w:rsid w:val="00145951"/>
    <w:rsid w:val="00145969"/>
    <w:rsid w:val="00146A92"/>
    <w:rsid w:val="00150220"/>
    <w:rsid w:val="0015141D"/>
    <w:rsid w:val="00151CCF"/>
    <w:rsid w:val="00151FFA"/>
    <w:rsid w:val="001564E1"/>
    <w:rsid w:val="00156DC8"/>
    <w:rsid w:val="00162838"/>
    <w:rsid w:val="001675D5"/>
    <w:rsid w:val="0017132E"/>
    <w:rsid w:val="00171EA9"/>
    <w:rsid w:val="00174C5D"/>
    <w:rsid w:val="00177FDF"/>
    <w:rsid w:val="0018060B"/>
    <w:rsid w:val="00180D00"/>
    <w:rsid w:val="00182D33"/>
    <w:rsid w:val="00183300"/>
    <w:rsid w:val="00184F6B"/>
    <w:rsid w:val="00190BDA"/>
    <w:rsid w:val="00191666"/>
    <w:rsid w:val="0019338E"/>
    <w:rsid w:val="00195539"/>
    <w:rsid w:val="00195E9E"/>
    <w:rsid w:val="001970A9"/>
    <w:rsid w:val="001974B3"/>
    <w:rsid w:val="00197785"/>
    <w:rsid w:val="001A09D1"/>
    <w:rsid w:val="001A23F3"/>
    <w:rsid w:val="001A2488"/>
    <w:rsid w:val="001A59E6"/>
    <w:rsid w:val="001A64ED"/>
    <w:rsid w:val="001A6906"/>
    <w:rsid w:val="001A6DB5"/>
    <w:rsid w:val="001B0797"/>
    <w:rsid w:val="001B12ED"/>
    <w:rsid w:val="001B173F"/>
    <w:rsid w:val="001B1A79"/>
    <w:rsid w:val="001B21CC"/>
    <w:rsid w:val="001B256B"/>
    <w:rsid w:val="001B3237"/>
    <w:rsid w:val="001B3E76"/>
    <w:rsid w:val="001B5B40"/>
    <w:rsid w:val="001B67AF"/>
    <w:rsid w:val="001C0E8E"/>
    <w:rsid w:val="001D08D8"/>
    <w:rsid w:val="001D1B3E"/>
    <w:rsid w:val="001D3D5E"/>
    <w:rsid w:val="001D5874"/>
    <w:rsid w:val="001D58FE"/>
    <w:rsid w:val="001D6BED"/>
    <w:rsid w:val="001E17CA"/>
    <w:rsid w:val="001E2DD2"/>
    <w:rsid w:val="001E58FB"/>
    <w:rsid w:val="001F2C60"/>
    <w:rsid w:val="001F3D95"/>
    <w:rsid w:val="001F45DF"/>
    <w:rsid w:val="001F60A1"/>
    <w:rsid w:val="001F6108"/>
    <w:rsid w:val="001F727F"/>
    <w:rsid w:val="00201FE4"/>
    <w:rsid w:val="00203615"/>
    <w:rsid w:val="00205B7C"/>
    <w:rsid w:val="00206A9D"/>
    <w:rsid w:val="00207852"/>
    <w:rsid w:val="0020799E"/>
    <w:rsid w:val="00210EA4"/>
    <w:rsid w:val="0021399B"/>
    <w:rsid w:val="002146AB"/>
    <w:rsid w:val="00214A11"/>
    <w:rsid w:val="002173F8"/>
    <w:rsid w:val="00217CEA"/>
    <w:rsid w:val="00223B0A"/>
    <w:rsid w:val="002249B0"/>
    <w:rsid w:val="00226A51"/>
    <w:rsid w:val="00230449"/>
    <w:rsid w:val="00231D3E"/>
    <w:rsid w:val="00240FA6"/>
    <w:rsid w:val="00242B1B"/>
    <w:rsid w:val="002435BA"/>
    <w:rsid w:val="00247EAC"/>
    <w:rsid w:val="00253A24"/>
    <w:rsid w:val="00254143"/>
    <w:rsid w:val="00256CAA"/>
    <w:rsid w:val="00262854"/>
    <w:rsid w:val="0026293D"/>
    <w:rsid w:val="00262A6F"/>
    <w:rsid w:val="00262F9C"/>
    <w:rsid w:val="002636F3"/>
    <w:rsid w:val="00263780"/>
    <w:rsid w:val="00264E3E"/>
    <w:rsid w:val="00265414"/>
    <w:rsid w:val="002657FD"/>
    <w:rsid w:val="002659DA"/>
    <w:rsid w:val="00270A85"/>
    <w:rsid w:val="00271436"/>
    <w:rsid w:val="00272CFF"/>
    <w:rsid w:val="0027340F"/>
    <w:rsid w:val="00274C30"/>
    <w:rsid w:val="002757C8"/>
    <w:rsid w:val="0027609C"/>
    <w:rsid w:val="00277AD3"/>
    <w:rsid w:val="002823C1"/>
    <w:rsid w:val="00282930"/>
    <w:rsid w:val="002859AB"/>
    <w:rsid w:val="002877BC"/>
    <w:rsid w:val="00287980"/>
    <w:rsid w:val="00287C04"/>
    <w:rsid w:val="00287D8B"/>
    <w:rsid w:val="00293601"/>
    <w:rsid w:val="00293DE9"/>
    <w:rsid w:val="00293F01"/>
    <w:rsid w:val="002A0139"/>
    <w:rsid w:val="002A487C"/>
    <w:rsid w:val="002A5145"/>
    <w:rsid w:val="002A63B7"/>
    <w:rsid w:val="002A728F"/>
    <w:rsid w:val="002A7AED"/>
    <w:rsid w:val="002B3049"/>
    <w:rsid w:val="002B34B7"/>
    <w:rsid w:val="002B3F87"/>
    <w:rsid w:val="002B4403"/>
    <w:rsid w:val="002B6A6F"/>
    <w:rsid w:val="002B72A8"/>
    <w:rsid w:val="002B7F10"/>
    <w:rsid w:val="002C0CA3"/>
    <w:rsid w:val="002C1074"/>
    <w:rsid w:val="002C1191"/>
    <w:rsid w:val="002C5CE7"/>
    <w:rsid w:val="002C71FF"/>
    <w:rsid w:val="002D3B97"/>
    <w:rsid w:val="002D41F8"/>
    <w:rsid w:val="002D5430"/>
    <w:rsid w:val="002D5B48"/>
    <w:rsid w:val="002D67EC"/>
    <w:rsid w:val="002D7D9F"/>
    <w:rsid w:val="002D7E83"/>
    <w:rsid w:val="002E2B67"/>
    <w:rsid w:val="002E2EF0"/>
    <w:rsid w:val="002E5D93"/>
    <w:rsid w:val="002E60A8"/>
    <w:rsid w:val="002E6CFA"/>
    <w:rsid w:val="002F00FB"/>
    <w:rsid w:val="002F27A3"/>
    <w:rsid w:val="002F2892"/>
    <w:rsid w:val="002F29C0"/>
    <w:rsid w:val="002F3600"/>
    <w:rsid w:val="002F38DB"/>
    <w:rsid w:val="002F3A75"/>
    <w:rsid w:val="002F41B7"/>
    <w:rsid w:val="002F42FF"/>
    <w:rsid w:val="002F4B25"/>
    <w:rsid w:val="002F6842"/>
    <w:rsid w:val="002F733C"/>
    <w:rsid w:val="002F75E9"/>
    <w:rsid w:val="00300A40"/>
    <w:rsid w:val="00305348"/>
    <w:rsid w:val="00305DA4"/>
    <w:rsid w:val="00306382"/>
    <w:rsid w:val="00306FE7"/>
    <w:rsid w:val="00310542"/>
    <w:rsid w:val="003107EB"/>
    <w:rsid w:val="00316810"/>
    <w:rsid w:val="00316980"/>
    <w:rsid w:val="00316E0F"/>
    <w:rsid w:val="00316FB6"/>
    <w:rsid w:val="00317C2A"/>
    <w:rsid w:val="00317EF0"/>
    <w:rsid w:val="00324E65"/>
    <w:rsid w:val="00326A4B"/>
    <w:rsid w:val="0032752F"/>
    <w:rsid w:val="00327C8B"/>
    <w:rsid w:val="00330CDC"/>
    <w:rsid w:val="00331E7D"/>
    <w:rsid w:val="0033549E"/>
    <w:rsid w:val="00335CE9"/>
    <w:rsid w:val="003375D2"/>
    <w:rsid w:val="00341527"/>
    <w:rsid w:val="00341AE4"/>
    <w:rsid w:val="0034269B"/>
    <w:rsid w:val="0034311C"/>
    <w:rsid w:val="00344EC9"/>
    <w:rsid w:val="00345354"/>
    <w:rsid w:val="00345532"/>
    <w:rsid w:val="00347F1A"/>
    <w:rsid w:val="00356C7B"/>
    <w:rsid w:val="00360370"/>
    <w:rsid w:val="00361327"/>
    <w:rsid w:val="00363931"/>
    <w:rsid w:val="00363C41"/>
    <w:rsid w:val="003645CD"/>
    <w:rsid w:val="00366603"/>
    <w:rsid w:val="00370BF9"/>
    <w:rsid w:val="0037135F"/>
    <w:rsid w:val="00372555"/>
    <w:rsid w:val="003725B8"/>
    <w:rsid w:val="00372987"/>
    <w:rsid w:val="00373B31"/>
    <w:rsid w:val="00373DD2"/>
    <w:rsid w:val="003757C1"/>
    <w:rsid w:val="00375E2A"/>
    <w:rsid w:val="00380F38"/>
    <w:rsid w:val="00383ADD"/>
    <w:rsid w:val="0038406A"/>
    <w:rsid w:val="00386562"/>
    <w:rsid w:val="00386EC2"/>
    <w:rsid w:val="00387C77"/>
    <w:rsid w:val="003941B7"/>
    <w:rsid w:val="00396C96"/>
    <w:rsid w:val="003A4656"/>
    <w:rsid w:val="003B2ECD"/>
    <w:rsid w:val="003B3519"/>
    <w:rsid w:val="003B4246"/>
    <w:rsid w:val="003B4CFA"/>
    <w:rsid w:val="003B6408"/>
    <w:rsid w:val="003B6738"/>
    <w:rsid w:val="003B7898"/>
    <w:rsid w:val="003C2E94"/>
    <w:rsid w:val="003C3BC0"/>
    <w:rsid w:val="003C4D53"/>
    <w:rsid w:val="003C5590"/>
    <w:rsid w:val="003C5B83"/>
    <w:rsid w:val="003D237E"/>
    <w:rsid w:val="003D252B"/>
    <w:rsid w:val="003D5663"/>
    <w:rsid w:val="003E1A1F"/>
    <w:rsid w:val="003E2098"/>
    <w:rsid w:val="003E6748"/>
    <w:rsid w:val="003E6FE6"/>
    <w:rsid w:val="003F02A8"/>
    <w:rsid w:val="003F15AF"/>
    <w:rsid w:val="003F18FA"/>
    <w:rsid w:val="003F2638"/>
    <w:rsid w:val="003F4297"/>
    <w:rsid w:val="003F6DA2"/>
    <w:rsid w:val="003F7BBC"/>
    <w:rsid w:val="00400091"/>
    <w:rsid w:val="0040015E"/>
    <w:rsid w:val="004017F8"/>
    <w:rsid w:val="00403EC2"/>
    <w:rsid w:val="004042B6"/>
    <w:rsid w:val="00404A14"/>
    <w:rsid w:val="00406CD0"/>
    <w:rsid w:val="00412378"/>
    <w:rsid w:val="004155C6"/>
    <w:rsid w:val="0041719D"/>
    <w:rsid w:val="004204AD"/>
    <w:rsid w:val="004217D0"/>
    <w:rsid w:val="004232C3"/>
    <w:rsid w:val="00424BED"/>
    <w:rsid w:val="00425A2A"/>
    <w:rsid w:val="00426700"/>
    <w:rsid w:val="00426B01"/>
    <w:rsid w:val="004308FC"/>
    <w:rsid w:val="00431691"/>
    <w:rsid w:val="00431B01"/>
    <w:rsid w:val="00440EFE"/>
    <w:rsid w:val="0044385A"/>
    <w:rsid w:val="0044740A"/>
    <w:rsid w:val="004536C8"/>
    <w:rsid w:val="004546D9"/>
    <w:rsid w:val="00456029"/>
    <w:rsid w:val="004565B5"/>
    <w:rsid w:val="00457A37"/>
    <w:rsid w:val="0046380B"/>
    <w:rsid w:val="004672F7"/>
    <w:rsid w:val="004718E1"/>
    <w:rsid w:val="00475567"/>
    <w:rsid w:val="00475A87"/>
    <w:rsid w:val="00475CD6"/>
    <w:rsid w:val="004814BA"/>
    <w:rsid w:val="00481CF3"/>
    <w:rsid w:val="00482FA7"/>
    <w:rsid w:val="004845C8"/>
    <w:rsid w:val="004868F1"/>
    <w:rsid w:val="00487A1E"/>
    <w:rsid w:val="0049120D"/>
    <w:rsid w:val="00491822"/>
    <w:rsid w:val="004963EB"/>
    <w:rsid w:val="004A180B"/>
    <w:rsid w:val="004A3C58"/>
    <w:rsid w:val="004A4096"/>
    <w:rsid w:val="004A72DF"/>
    <w:rsid w:val="004B01E4"/>
    <w:rsid w:val="004B174C"/>
    <w:rsid w:val="004B19B4"/>
    <w:rsid w:val="004B280C"/>
    <w:rsid w:val="004B4041"/>
    <w:rsid w:val="004B4D9C"/>
    <w:rsid w:val="004B66A4"/>
    <w:rsid w:val="004B6783"/>
    <w:rsid w:val="004C1988"/>
    <w:rsid w:val="004C3ED0"/>
    <w:rsid w:val="004C5797"/>
    <w:rsid w:val="004D1550"/>
    <w:rsid w:val="004D1B2F"/>
    <w:rsid w:val="004D2550"/>
    <w:rsid w:val="004D2E9C"/>
    <w:rsid w:val="004D3362"/>
    <w:rsid w:val="004D442C"/>
    <w:rsid w:val="004D4E91"/>
    <w:rsid w:val="004D72C3"/>
    <w:rsid w:val="004D7FB6"/>
    <w:rsid w:val="004E1198"/>
    <w:rsid w:val="004E239C"/>
    <w:rsid w:val="004E3F05"/>
    <w:rsid w:val="004E4298"/>
    <w:rsid w:val="004E45EA"/>
    <w:rsid w:val="004E490D"/>
    <w:rsid w:val="004E6AE7"/>
    <w:rsid w:val="004E6B4B"/>
    <w:rsid w:val="004E7C01"/>
    <w:rsid w:val="004E7D54"/>
    <w:rsid w:val="004F0A17"/>
    <w:rsid w:val="004F0DEE"/>
    <w:rsid w:val="004F5C77"/>
    <w:rsid w:val="004F631A"/>
    <w:rsid w:val="004F6B8B"/>
    <w:rsid w:val="005008EE"/>
    <w:rsid w:val="005019FF"/>
    <w:rsid w:val="00504F7A"/>
    <w:rsid w:val="00511B2B"/>
    <w:rsid w:val="00511F4D"/>
    <w:rsid w:val="00512D5B"/>
    <w:rsid w:val="00512FC6"/>
    <w:rsid w:val="005133FA"/>
    <w:rsid w:val="00514067"/>
    <w:rsid w:val="00514155"/>
    <w:rsid w:val="00514640"/>
    <w:rsid w:val="0051609D"/>
    <w:rsid w:val="00516605"/>
    <w:rsid w:val="00517178"/>
    <w:rsid w:val="00523823"/>
    <w:rsid w:val="0052389B"/>
    <w:rsid w:val="00523E42"/>
    <w:rsid w:val="005255B5"/>
    <w:rsid w:val="005273D7"/>
    <w:rsid w:val="0052796B"/>
    <w:rsid w:val="00527C03"/>
    <w:rsid w:val="00530009"/>
    <w:rsid w:val="00531146"/>
    <w:rsid w:val="00532059"/>
    <w:rsid w:val="005333DE"/>
    <w:rsid w:val="00534614"/>
    <w:rsid w:val="00534996"/>
    <w:rsid w:val="00536378"/>
    <w:rsid w:val="0054228B"/>
    <w:rsid w:val="005437F2"/>
    <w:rsid w:val="00544070"/>
    <w:rsid w:val="00545F3B"/>
    <w:rsid w:val="00546E39"/>
    <w:rsid w:val="00547A9B"/>
    <w:rsid w:val="00551FEF"/>
    <w:rsid w:val="0055223D"/>
    <w:rsid w:val="00553C89"/>
    <w:rsid w:val="0055579A"/>
    <w:rsid w:val="00561286"/>
    <w:rsid w:val="00565326"/>
    <w:rsid w:val="005667AB"/>
    <w:rsid w:val="00567124"/>
    <w:rsid w:val="00567198"/>
    <w:rsid w:val="00570E61"/>
    <w:rsid w:val="00574884"/>
    <w:rsid w:val="0057586D"/>
    <w:rsid w:val="00581E8D"/>
    <w:rsid w:val="005826CA"/>
    <w:rsid w:val="00583292"/>
    <w:rsid w:val="00584576"/>
    <w:rsid w:val="0058513E"/>
    <w:rsid w:val="00586860"/>
    <w:rsid w:val="00590A33"/>
    <w:rsid w:val="00592B43"/>
    <w:rsid w:val="00592B67"/>
    <w:rsid w:val="00593282"/>
    <w:rsid w:val="005937C6"/>
    <w:rsid w:val="00593942"/>
    <w:rsid w:val="00597316"/>
    <w:rsid w:val="00597B4E"/>
    <w:rsid w:val="00597C5E"/>
    <w:rsid w:val="005A1ACB"/>
    <w:rsid w:val="005A2A8C"/>
    <w:rsid w:val="005A376C"/>
    <w:rsid w:val="005A790A"/>
    <w:rsid w:val="005B0022"/>
    <w:rsid w:val="005B0BC3"/>
    <w:rsid w:val="005B17B3"/>
    <w:rsid w:val="005B2339"/>
    <w:rsid w:val="005B31C3"/>
    <w:rsid w:val="005B6934"/>
    <w:rsid w:val="005C01F2"/>
    <w:rsid w:val="005C102A"/>
    <w:rsid w:val="005C3A15"/>
    <w:rsid w:val="005C42C5"/>
    <w:rsid w:val="005C4F00"/>
    <w:rsid w:val="005C69E6"/>
    <w:rsid w:val="005D0BE2"/>
    <w:rsid w:val="005D1C23"/>
    <w:rsid w:val="005D26DC"/>
    <w:rsid w:val="005D2CA6"/>
    <w:rsid w:val="005D4134"/>
    <w:rsid w:val="005D504B"/>
    <w:rsid w:val="005D6F65"/>
    <w:rsid w:val="005E358F"/>
    <w:rsid w:val="005E483B"/>
    <w:rsid w:val="005E5764"/>
    <w:rsid w:val="005E60F1"/>
    <w:rsid w:val="005E73C8"/>
    <w:rsid w:val="005E7D76"/>
    <w:rsid w:val="005F0B5F"/>
    <w:rsid w:val="005F0CB6"/>
    <w:rsid w:val="005F1CE8"/>
    <w:rsid w:val="005F2F4C"/>
    <w:rsid w:val="005F325D"/>
    <w:rsid w:val="005F3715"/>
    <w:rsid w:val="005F375C"/>
    <w:rsid w:val="005F4031"/>
    <w:rsid w:val="005F5039"/>
    <w:rsid w:val="005F5401"/>
    <w:rsid w:val="005F7E9C"/>
    <w:rsid w:val="00602941"/>
    <w:rsid w:val="00602E1B"/>
    <w:rsid w:val="00604264"/>
    <w:rsid w:val="006069A2"/>
    <w:rsid w:val="00606B0F"/>
    <w:rsid w:val="006075BE"/>
    <w:rsid w:val="0061025D"/>
    <w:rsid w:val="00611240"/>
    <w:rsid w:val="006130A2"/>
    <w:rsid w:val="006153A4"/>
    <w:rsid w:val="006156DA"/>
    <w:rsid w:val="00617A1E"/>
    <w:rsid w:val="006233F6"/>
    <w:rsid w:val="00623A74"/>
    <w:rsid w:val="00625250"/>
    <w:rsid w:val="006267F5"/>
    <w:rsid w:val="0062785A"/>
    <w:rsid w:val="006305EE"/>
    <w:rsid w:val="00632C63"/>
    <w:rsid w:val="00632E25"/>
    <w:rsid w:val="00633001"/>
    <w:rsid w:val="006349FD"/>
    <w:rsid w:val="00636AE6"/>
    <w:rsid w:val="0063702F"/>
    <w:rsid w:val="0064659D"/>
    <w:rsid w:val="00651103"/>
    <w:rsid w:val="006516FB"/>
    <w:rsid w:val="006536EB"/>
    <w:rsid w:val="0065472E"/>
    <w:rsid w:val="00654AB4"/>
    <w:rsid w:val="0065602D"/>
    <w:rsid w:val="006560B8"/>
    <w:rsid w:val="006564F0"/>
    <w:rsid w:val="00664AFB"/>
    <w:rsid w:val="00665AFB"/>
    <w:rsid w:val="00673430"/>
    <w:rsid w:val="00675633"/>
    <w:rsid w:val="0067651A"/>
    <w:rsid w:val="006805A9"/>
    <w:rsid w:val="00683804"/>
    <w:rsid w:val="00683A06"/>
    <w:rsid w:val="00684B8F"/>
    <w:rsid w:val="00684FE6"/>
    <w:rsid w:val="00686668"/>
    <w:rsid w:val="006867B1"/>
    <w:rsid w:val="00691FC5"/>
    <w:rsid w:val="00695E70"/>
    <w:rsid w:val="00696AEE"/>
    <w:rsid w:val="006A04C1"/>
    <w:rsid w:val="006A0E6D"/>
    <w:rsid w:val="006A4A94"/>
    <w:rsid w:val="006A4C40"/>
    <w:rsid w:val="006A5204"/>
    <w:rsid w:val="006A75CC"/>
    <w:rsid w:val="006A7E5E"/>
    <w:rsid w:val="006A7FFD"/>
    <w:rsid w:val="006B00B4"/>
    <w:rsid w:val="006B07A2"/>
    <w:rsid w:val="006B2020"/>
    <w:rsid w:val="006B23FD"/>
    <w:rsid w:val="006B3CB2"/>
    <w:rsid w:val="006B7261"/>
    <w:rsid w:val="006C2800"/>
    <w:rsid w:val="006C2DEF"/>
    <w:rsid w:val="006C36DC"/>
    <w:rsid w:val="006C4D14"/>
    <w:rsid w:val="006C4D42"/>
    <w:rsid w:val="006C623D"/>
    <w:rsid w:val="006C7416"/>
    <w:rsid w:val="006C7860"/>
    <w:rsid w:val="006D5BCB"/>
    <w:rsid w:val="006E3E04"/>
    <w:rsid w:val="006E5352"/>
    <w:rsid w:val="006F0626"/>
    <w:rsid w:val="006F072D"/>
    <w:rsid w:val="006F0E28"/>
    <w:rsid w:val="006F19B4"/>
    <w:rsid w:val="006F4E24"/>
    <w:rsid w:val="006F61D5"/>
    <w:rsid w:val="006F6892"/>
    <w:rsid w:val="0070096E"/>
    <w:rsid w:val="00701BDD"/>
    <w:rsid w:val="00704B70"/>
    <w:rsid w:val="00707B45"/>
    <w:rsid w:val="0071034F"/>
    <w:rsid w:val="00712574"/>
    <w:rsid w:val="00712892"/>
    <w:rsid w:val="007139FC"/>
    <w:rsid w:val="0071625F"/>
    <w:rsid w:val="007164FB"/>
    <w:rsid w:val="00716596"/>
    <w:rsid w:val="00716917"/>
    <w:rsid w:val="007204D2"/>
    <w:rsid w:val="00721A30"/>
    <w:rsid w:val="007308CF"/>
    <w:rsid w:val="007311EB"/>
    <w:rsid w:val="0073292B"/>
    <w:rsid w:val="0073352F"/>
    <w:rsid w:val="00733B9D"/>
    <w:rsid w:val="007345E1"/>
    <w:rsid w:val="0073544A"/>
    <w:rsid w:val="00735E41"/>
    <w:rsid w:val="00736D7D"/>
    <w:rsid w:val="00740D63"/>
    <w:rsid w:val="00741BE6"/>
    <w:rsid w:val="00742DF8"/>
    <w:rsid w:val="00745336"/>
    <w:rsid w:val="007503FC"/>
    <w:rsid w:val="00752B98"/>
    <w:rsid w:val="00753D11"/>
    <w:rsid w:val="00756247"/>
    <w:rsid w:val="007567E8"/>
    <w:rsid w:val="0076486D"/>
    <w:rsid w:val="007700D2"/>
    <w:rsid w:val="00780092"/>
    <w:rsid w:val="0078071A"/>
    <w:rsid w:val="0078187B"/>
    <w:rsid w:val="00781894"/>
    <w:rsid w:val="007831E8"/>
    <w:rsid w:val="00791180"/>
    <w:rsid w:val="00792F24"/>
    <w:rsid w:val="007936EA"/>
    <w:rsid w:val="00794181"/>
    <w:rsid w:val="00794C29"/>
    <w:rsid w:val="0079521D"/>
    <w:rsid w:val="007955CF"/>
    <w:rsid w:val="00795670"/>
    <w:rsid w:val="00795F84"/>
    <w:rsid w:val="007979C7"/>
    <w:rsid w:val="007A23E2"/>
    <w:rsid w:val="007A6FC3"/>
    <w:rsid w:val="007A7929"/>
    <w:rsid w:val="007B22C7"/>
    <w:rsid w:val="007B2F6F"/>
    <w:rsid w:val="007B30E9"/>
    <w:rsid w:val="007B4175"/>
    <w:rsid w:val="007B57F2"/>
    <w:rsid w:val="007B6A5E"/>
    <w:rsid w:val="007B7FBA"/>
    <w:rsid w:val="007C0CA3"/>
    <w:rsid w:val="007C2832"/>
    <w:rsid w:val="007C2A81"/>
    <w:rsid w:val="007C3840"/>
    <w:rsid w:val="007C3C40"/>
    <w:rsid w:val="007C7765"/>
    <w:rsid w:val="007D0573"/>
    <w:rsid w:val="007D0EFA"/>
    <w:rsid w:val="007D1013"/>
    <w:rsid w:val="007D10F0"/>
    <w:rsid w:val="007D332A"/>
    <w:rsid w:val="007D3620"/>
    <w:rsid w:val="007D3D6D"/>
    <w:rsid w:val="007D607E"/>
    <w:rsid w:val="007E11D3"/>
    <w:rsid w:val="007E15DD"/>
    <w:rsid w:val="007E1960"/>
    <w:rsid w:val="007E2211"/>
    <w:rsid w:val="007E2A40"/>
    <w:rsid w:val="007E4418"/>
    <w:rsid w:val="007E4A11"/>
    <w:rsid w:val="007E4CD3"/>
    <w:rsid w:val="007E5A2A"/>
    <w:rsid w:val="007E632D"/>
    <w:rsid w:val="007E6C60"/>
    <w:rsid w:val="007E7427"/>
    <w:rsid w:val="007E7E73"/>
    <w:rsid w:val="007F1B0F"/>
    <w:rsid w:val="007F40C3"/>
    <w:rsid w:val="007F522F"/>
    <w:rsid w:val="007F55C2"/>
    <w:rsid w:val="007F66EC"/>
    <w:rsid w:val="007F699E"/>
    <w:rsid w:val="007F72F9"/>
    <w:rsid w:val="007F77B4"/>
    <w:rsid w:val="00800372"/>
    <w:rsid w:val="00810D18"/>
    <w:rsid w:val="00813170"/>
    <w:rsid w:val="0081518A"/>
    <w:rsid w:val="008164FF"/>
    <w:rsid w:val="008169F6"/>
    <w:rsid w:val="00817D87"/>
    <w:rsid w:val="0082156D"/>
    <w:rsid w:val="008242C1"/>
    <w:rsid w:val="00824BF8"/>
    <w:rsid w:val="008277CE"/>
    <w:rsid w:val="008309AF"/>
    <w:rsid w:val="00831FE2"/>
    <w:rsid w:val="0083274D"/>
    <w:rsid w:val="008336A1"/>
    <w:rsid w:val="0083467B"/>
    <w:rsid w:val="00834B66"/>
    <w:rsid w:val="00835DD8"/>
    <w:rsid w:val="00837157"/>
    <w:rsid w:val="00842781"/>
    <w:rsid w:val="0084385C"/>
    <w:rsid w:val="00843883"/>
    <w:rsid w:val="00843E88"/>
    <w:rsid w:val="00844666"/>
    <w:rsid w:val="00851494"/>
    <w:rsid w:val="00852CE6"/>
    <w:rsid w:val="00855F2B"/>
    <w:rsid w:val="00857CE1"/>
    <w:rsid w:val="008603A2"/>
    <w:rsid w:val="00862C9F"/>
    <w:rsid w:val="00862E3B"/>
    <w:rsid w:val="00864113"/>
    <w:rsid w:val="008650B5"/>
    <w:rsid w:val="00865290"/>
    <w:rsid w:val="008654C6"/>
    <w:rsid w:val="008671A4"/>
    <w:rsid w:val="00867CAC"/>
    <w:rsid w:val="00873095"/>
    <w:rsid w:val="00875A4D"/>
    <w:rsid w:val="008800C5"/>
    <w:rsid w:val="00880F30"/>
    <w:rsid w:val="008813E5"/>
    <w:rsid w:val="00883274"/>
    <w:rsid w:val="0088395D"/>
    <w:rsid w:val="00883EDD"/>
    <w:rsid w:val="00884F72"/>
    <w:rsid w:val="008878ED"/>
    <w:rsid w:val="00891A1C"/>
    <w:rsid w:val="00893954"/>
    <w:rsid w:val="00895164"/>
    <w:rsid w:val="008A68C1"/>
    <w:rsid w:val="008A70B4"/>
    <w:rsid w:val="008B09E0"/>
    <w:rsid w:val="008B3761"/>
    <w:rsid w:val="008B458D"/>
    <w:rsid w:val="008B52BA"/>
    <w:rsid w:val="008B6759"/>
    <w:rsid w:val="008C2880"/>
    <w:rsid w:val="008C3DCB"/>
    <w:rsid w:val="008C5C21"/>
    <w:rsid w:val="008C6910"/>
    <w:rsid w:val="008D05CE"/>
    <w:rsid w:val="008D1C73"/>
    <w:rsid w:val="008D2398"/>
    <w:rsid w:val="008D3938"/>
    <w:rsid w:val="008D3A00"/>
    <w:rsid w:val="008D4567"/>
    <w:rsid w:val="008E0B24"/>
    <w:rsid w:val="008E242E"/>
    <w:rsid w:val="008F1B0E"/>
    <w:rsid w:val="008F3CC2"/>
    <w:rsid w:val="008F4668"/>
    <w:rsid w:val="00901445"/>
    <w:rsid w:val="00902B18"/>
    <w:rsid w:val="00902CC5"/>
    <w:rsid w:val="0090679A"/>
    <w:rsid w:val="00906FF9"/>
    <w:rsid w:val="009101F4"/>
    <w:rsid w:val="0091056F"/>
    <w:rsid w:val="00911574"/>
    <w:rsid w:val="00911F0D"/>
    <w:rsid w:val="009144DE"/>
    <w:rsid w:val="009148AA"/>
    <w:rsid w:val="0091548C"/>
    <w:rsid w:val="00916F7D"/>
    <w:rsid w:val="0092007B"/>
    <w:rsid w:val="00921A1C"/>
    <w:rsid w:val="00925135"/>
    <w:rsid w:val="009257C6"/>
    <w:rsid w:val="009306A8"/>
    <w:rsid w:val="0093377D"/>
    <w:rsid w:val="00933BC7"/>
    <w:rsid w:val="009350CE"/>
    <w:rsid w:val="00935C16"/>
    <w:rsid w:val="009375BC"/>
    <w:rsid w:val="00940CD9"/>
    <w:rsid w:val="009415D4"/>
    <w:rsid w:val="0094173D"/>
    <w:rsid w:val="009436AE"/>
    <w:rsid w:val="00943AF1"/>
    <w:rsid w:val="00943E2F"/>
    <w:rsid w:val="009444F1"/>
    <w:rsid w:val="00944E05"/>
    <w:rsid w:val="00945D1B"/>
    <w:rsid w:val="00946293"/>
    <w:rsid w:val="00947138"/>
    <w:rsid w:val="0095098E"/>
    <w:rsid w:val="00952FA1"/>
    <w:rsid w:val="00954713"/>
    <w:rsid w:val="0095503C"/>
    <w:rsid w:val="00957879"/>
    <w:rsid w:val="00960554"/>
    <w:rsid w:val="00960738"/>
    <w:rsid w:val="00962379"/>
    <w:rsid w:val="00963097"/>
    <w:rsid w:val="009645B2"/>
    <w:rsid w:val="00967977"/>
    <w:rsid w:val="00967A54"/>
    <w:rsid w:val="009700D5"/>
    <w:rsid w:val="0097148D"/>
    <w:rsid w:val="00971D5A"/>
    <w:rsid w:val="00973BA9"/>
    <w:rsid w:val="00973DFE"/>
    <w:rsid w:val="0097431C"/>
    <w:rsid w:val="00975D51"/>
    <w:rsid w:val="00977455"/>
    <w:rsid w:val="009823DD"/>
    <w:rsid w:val="0098507A"/>
    <w:rsid w:val="00990E22"/>
    <w:rsid w:val="00991314"/>
    <w:rsid w:val="00992214"/>
    <w:rsid w:val="00995DF4"/>
    <w:rsid w:val="0099706A"/>
    <w:rsid w:val="009A0D97"/>
    <w:rsid w:val="009A1337"/>
    <w:rsid w:val="009A1409"/>
    <w:rsid w:val="009A27DB"/>
    <w:rsid w:val="009A2F2F"/>
    <w:rsid w:val="009A3F0F"/>
    <w:rsid w:val="009A6716"/>
    <w:rsid w:val="009A7F9A"/>
    <w:rsid w:val="009B1432"/>
    <w:rsid w:val="009B1444"/>
    <w:rsid w:val="009B1DEC"/>
    <w:rsid w:val="009B2CD7"/>
    <w:rsid w:val="009B401F"/>
    <w:rsid w:val="009B54E7"/>
    <w:rsid w:val="009B62F9"/>
    <w:rsid w:val="009B694A"/>
    <w:rsid w:val="009B7601"/>
    <w:rsid w:val="009C051E"/>
    <w:rsid w:val="009C09CC"/>
    <w:rsid w:val="009C143E"/>
    <w:rsid w:val="009C3061"/>
    <w:rsid w:val="009C49E6"/>
    <w:rsid w:val="009C4ED4"/>
    <w:rsid w:val="009C5148"/>
    <w:rsid w:val="009D03C7"/>
    <w:rsid w:val="009D09C6"/>
    <w:rsid w:val="009D0FAF"/>
    <w:rsid w:val="009D28D1"/>
    <w:rsid w:val="009D572D"/>
    <w:rsid w:val="009D590D"/>
    <w:rsid w:val="009E2A92"/>
    <w:rsid w:val="009E2E53"/>
    <w:rsid w:val="009E2EC9"/>
    <w:rsid w:val="009E4E58"/>
    <w:rsid w:val="009E5587"/>
    <w:rsid w:val="009E6F04"/>
    <w:rsid w:val="009E756A"/>
    <w:rsid w:val="009E788C"/>
    <w:rsid w:val="009F17C4"/>
    <w:rsid w:val="009F19DB"/>
    <w:rsid w:val="009F2040"/>
    <w:rsid w:val="009F3941"/>
    <w:rsid w:val="009F6935"/>
    <w:rsid w:val="009F6EEB"/>
    <w:rsid w:val="00A01305"/>
    <w:rsid w:val="00A019C2"/>
    <w:rsid w:val="00A019CB"/>
    <w:rsid w:val="00A0252A"/>
    <w:rsid w:val="00A02D87"/>
    <w:rsid w:val="00A039B2"/>
    <w:rsid w:val="00A03B9E"/>
    <w:rsid w:val="00A0425B"/>
    <w:rsid w:val="00A0462D"/>
    <w:rsid w:val="00A04795"/>
    <w:rsid w:val="00A0513B"/>
    <w:rsid w:val="00A06799"/>
    <w:rsid w:val="00A11605"/>
    <w:rsid w:val="00A123C4"/>
    <w:rsid w:val="00A130D5"/>
    <w:rsid w:val="00A15E43"/>
    <w:rsid w:val="00A16780"/>
    <w:rsid w:val="00A20224"/>
    <w:rsid w:val="00A21722"/>
    <w:rsid w:val="00A229D7"/>
    <w:rsid w:val="00A30DD6"/>
    <w:rsid w:val="00A3151F"/>
    <w:rsid w:val="00A321CA"/>
    <w:rsid w:val="00A32B2B"/>
    <w:rsid w:val="00A34BDA"/>
    <w:rsid w:val="00A376E0"/>
    <w:rsid w:val="00A40475"/>
    <w:rsid w:val="00A4057C"/>
    <w:rsid w:val="00A40FE8"/>
    <w:rsid w:val="00A4256A"/>
    <w:rsid w:val="00A42732"/>
    <w:rsid w:val="00A451C4"/>
    <w:rsid w:val="00A46EA8"/>
    <w:rsid w:val="00A46FF8"/>
    <w:rsid w:val="00A53083"/>
    <w:rsid w:val="00A53D74"/>
    <w:rsid w:val="00A54112"/>
    <w:rsid w:val="00A54B20"/>
    <w:rsid w:val="00A5511D"/>
    <w:rsid w:val="00A55BE8"/>
    <w:rsid w:val="00A56992"/>
    <w:rsid w:val="00A56B9A"/>
    <w:rsid w:val="00A61AFF"/>
    <w:rsid w:val="00A62180"/>
    <w:rsid w:val="00A62AD4"/>
    <w:rsid w:val="00A63F9A"/>
    <w:rsid w:val="00A64651"/>
    <w:rsid w:val="00A64EC1"/>
    <w:rsid w:val="00A6626E"/>
    <w:rsid w:val="00A66991"/>
    <w:rsid w:val="00A676B6"/>
    <w:rsid w:val="00A703B2"/>
    <w:rsid w:val="00A71448"/>
    <w:rsid w:val="00A734DE"/>
    <w:rsid w:val="00A74DDD"/>
    <w:rsid w:val="00A74FDD"/>
    <w:rsid w:val="00A76EEC"/>
    <w:rsid w:val="00A779FC"/>
    <w:rsid w:val="00A80F79"/>
    <w:rsid w:val="00A8186A"/>
    <w:rsid w:val="00A81B77"/>
    <w:rsid w:val="00A8274D"/>
    <w:rsid w:val="00A87876"/>
    <w:rsid w:val="00A9051C"/>
    <w:rsid w:val="00A93C13"/>
    <w:rsid w:val="00A95C31"/>
    <w:rsid w:val="00A96B55"/>
    <w:rsid w:val="00A96C5E"/>
    <w:rsid w:val="00A97FB7"/>
    <w:rsid w:val="00AA2B14"/>
    <w:rsid w:val="00AA6943"/>
    <w:rsid w:val="00AB12AB"/>
    <w:rsid w:val="00AB1500"/>
    <w:rsid w:val="00AB3FF4"/>
    <w:rsid w:val="00AB6EBF"/>
    <w:rsid w:val="00AB76FC"/>
    <w:rsid w:val="00AB7819"/>
    <w:rsid w:val="00AB7D2D"/>
    <w:rsid w:val="00AC0AB3"/>
    <w:rsid w:val="00AC2080"/>
    <w:rsid w:val="00AC21CF"/>
    <w:rsid w:val="00AC5832"/>
    <w:rsid w:val="00AC6AC9"/>
    <w:rsid w:val="00AC7FB5"/>
    <w:rsid w:val="00AD05CB"/>
    <w:rsid w:val="00AD0AE2"/>
    <w:rsid w:val="00AD0B80"/>
    <w:rsid w:val="00AD1001"/>
    <w:rsid w:val="00AD118F"/>
    <w:rsid w:val="00AD1DF2"/>
    <w:rsid w:val="00AD20B1"/>
    <w:rsid w:val="00AD2A93"/>
    <w:rsid w:val="00AD654E"/>
    <w:rsid w:val="00AE12BA"/>
    <w:rsid w:val="00AE4DA3"/>
    <w:rsid w:val="00AE553F"/>
    <w:rsid w:val="00AE6DCD"/>
    <w:rsid w:val="00AF2942"/>
    <w:rsid w:val="00AF3760"/>
    <w:rsid w:val="00AF417C"/>
    <w:rsid w:val="00AF44D5"/>
    <w:rsid w:val="00AF48E1"/>
    <w:rsid w:val="00AF4FD1"/>
    <w:rsid w:val="00AF5F94"/>
    <w:rsid w:val="00AF6795"/>
    <w:rsid w:val="00AF7CFC"/>
    <w:rsid w:val="00B019D9"/>
    <w:rsid w:val="00B020C5"/>
    <w:rsid w:val="00B023C9"/>
    <w:rsid w:val="00B02CC5"/>
    <w:rsid w:val="00B03E79"/>
    <w:rsid w:val="00B04397"/>
    <w:rsid w:val="00B06379"/>
    <w:rsid w:val="00B07CD3"/>
    <w:rsid w:val="00B10BC0"/>
    <w:rsid w:val="00B12D98"/>
    <w:rsid w:val="00B1371B"/>
    <w:rsid w:val="00B14FEF"/>
    <w:rsid w:val="00B179E0"/>
    <w:rsid w:val="00B20D43"/>
    <w:rsid w:val="00B21593"/>
    <w:rsid w:val="00B21D04"/>
    <w:rsid w:val="00B22601"/>
    <w:rsid w:val="00B23553"/>
    <w:rsid w:val="00B2368E"/>
    <w:rsid w:val="00B23A64"/>
    <w:rsid w:val="00B23BAC"/>
    <w:rsid w:val="00B2652D"/>
    <w:rsid w:val="00B30E87"/>
    <w:rsid w:val="00B33A1D"/>
    <w:rsid w:val="00B33DF0"/>
    <w:rsid w:val="00B33EBA"/>
    <w:rsid w:val="00B36E8B"/>
    <w:rsid w:val="00B37278"/>
    <w:rsid w:val="00B403E2"/>
    <w:rsid w:val="00B40BB6"/>
    <w:rsid w:val="00B41795"/>
    <w:rsid w:val="00B4192D"/>
    <w:rsid w:val="00B42151"/>
    <w:rsid w:val="00B422AA"/>
    <w:rsid w:val="00B43160"/>
    <w:rsid w:val="00B438A1"/>
    <w:rsid w:val="00B4518A"/>
    <w:rsid w:val="00B4733F"/>
    <w:rsid w:val="00B474F5"/>
    <w:rsid w:val="00B5050B"/>
    <w:rsid w:val="00B51702"/>
    <w:rsid w:val="00B53F1B"/>
    <w:rsid w:val="00B57020"/>
    <w:rsid w:val="00B60B2A"/>
    <w:rsid w:val="00B64F15"/>
    <w:rsid w:val="00B65897"/>
    <w:rsid w:val="00B664F4"/>
    <w:rsid w:val="00B66B81"/>
    <w:rsid w:val="00B66CB8"/>
    <w:rsid w:val="00B676AB"/>
    <w:rsid w:val="00B679BE"/>
    <w:rsid w:val="00B70598"/>
    <w:rsid w:val="00B717D1"/>
    <w:rsid w:val="00B71F54"/>
    <w:rsid w:val="00B72893"/>
    <w:rsid w:val="00B75B0D"/>
    <w:rsid w:val="00B75DD7"/>
    <w:rsid w:val="00B77A80"/>
    <w:rsid w:val="00B77E61"/>
    <w:rsid w:val="00B80CCE"/>
    <w:rsid w:val="00B817D8"/>
    <w:rsid w:val="00B848A6"/>
    <w:rsid w:val="00B849DB"/>
    <w:rsid w:val="00B8600F"/>
    <w:rsid w:val="00B86DC0"/>
    <w:rsid w:val="00B87839"/>
    <w:rsid w:val="00B87D8A"/>
    <w:rsid w:val="00B90326"/>
    <w:rsid w:val="00B90CED"/>
    <w:rsid w:val="00B91173"/>
    <w:rsid w:val="00B9203D"/>
    <w:rsid w:val="00B92D6F"/>
    <w:rsid w:val="00B93F91"/>
    <w:rsid w:val="00BA0475"/>
    <w:rsid w:val="00BA18EF"/>
    <w:rsid w:val="00BA2733"/>
    <w:rsid w:val="00BA44C7"/>
    <w:rsid w:val="00BA46E3"/>
    <w:rsid w:val="00BA5AA1"/>
    <w:rsid w:val="00BA75F2"/>
    <w:rsid w:val="00BA7736"/>
    <w:rsid w:val="00BB065B"/>
    <w:rsid w:val="00BB5385"/>
    <w:rsid w:val="00BB5C39"/>
    <w:rsid w:val="00BB7A2A"/>
    <w:rsid w:val="00BC0850"/>
    <w:rsid w:val="00BC1E25"/>
    <w:rsid w:val="00BC2E9D"/>
    <w:rsid w:val="00BC3B68"/>
    <w:rsid w:val="00BC48C3"/>
    <w:rsid w:val="00BC573D"/>
    <w:rsid w:val="00BC66F6"/>
    <w:rsid w:val="00BC76BC"/>
    <w:rsid w:val="00BD1A53"/>
    <w:rsid w:val="00BD336B"/>
    <w:rsid w:val="00BD4573"/>
    <w:rsid w:val="00BD5124"/>
    <w:rsid w:val="00BD5270"/>
    <w:rsid w:val="00BD6BD7"/>
    <w:rsid w:val="00BD7610"/>
    <w:rsid w:val="00BE17B9"/>
    <w:rsid w:val="00BE1869"/>
    <w:rsid w:val="00BE2838"/>
    <w:rsid w:val="00BE3ECA"/>
    <w:rsid w:val="00BE3FB4"/>
    <w:rsid w:val="00BE48AC"/>
    <w:rsid w:val="00BE707B"/>
    <w:rsid w:val="00BF1E9C"/>
    <w:rsid w:val="00BF1EDC"/>
    <w:rsid w:val="00BF1F77"/>
    <w:rsid w:val="00BF209A"/>
    <w:rsid w:val="00BF255D"/>
    <w:rsid w:val="00BF3136"/>
    <w:rsid w:val="00BF3F46"/>
    <w:rsid w:val="00BF6636"/>
    <w:rsid w:val="00C0105E"/>
    <w:rsid w:val="00C046A0"/>
    <w:rsid w:val="00C0592D"/>
    <w:rsid w:val="00C06FAA"/>
    <w:rsid w:val="00C075D3"/>
    <w:rsid w:val="00C10476"/>
    <w:rsid w:val="00C11908"/>
    <w:rsid w:val="00C12E05"/>
    <w:rsid w:val="00C141CA"/>
    <w:rsid w:val="00C145EC"/>
    <w:rsid w:val="00C15B7C"/>
    <w:rsid w:val="00C20EA7"/>
    <w:rsid w:val="00C23D4D"/>
    <w:rsid w:val="00C26C8E"/>
    <w:rsid w:val="00C27CDC"/>
    <w:rsid w:val="00C341C9"/>
    <w:rsid w:val="00C35E76"/>
    <w:rsid w:val="00C372DF"/>
    <w:rsid w:val="00C37E25"/>
    <w:rsid w:val="00C41995"/>
    <w:rsid w:val="00C41AF8"/>
    <w:rsid w:val="00C41BB5"/>
    <w:rsid w:val="00C433F2"/>
    <w:rsid w:val="00C4353C"/>
    <w:rsid w:val="00C44A5F"/>
    <w:rsid w:val="00C46139"/>
    <w:rsid w:val="00C4661E"/>
    <w:rsid w:val="00C506BB"/>
    <w:rsid w:val="00C517DB"/>
    <w:rsid w:val="00C55E74"/>
    <w:rsid w:val="00C55F5F"/>
    <w:rsid w:val="00C572FC"/>
    <w:rsid w:val="00C57D70"/>
    <w:rsid w:val="00C61828"/>
    <w:rsid w:val="00C6217B"/>
    <w:rsid w:val="00C623EF"/>
    <w:rsid w:val="00C646FA"/>
    <w:rsid w:val="00C647D0"/>
    <w:rsid w:val="00C64B4A"/>
    <w:rsid w:val="00C65720"/>
    <w:rsid w:val="00C7114A"/>
    <w:rsid w:val="00C728CE"/>
    <w:rsid w:val="00C7461C"/>
    <w:rsid w:val="00C771BB"/>
    <w:rsid w:val="00C8435F"/>
    <w:rsid w:val="00C86202"/>
    <w:rsid w:val="00C8661C"/>
    <w:rsid w:val="00C86D10"/>
    <w:rsid w:val="00C92899"/>
    <w:rsid w:val="00C94D17"/>
    <w:rsid w:val="00C95333"/>
    <w:rsid w:val="00C97850"/>
    <w:rsid w:val="00CA2E02"/>
    <w:rsid w:val="00CA38B7"/>
    <w:rsid w:val="00CA3ADE"/>
    <w:rsid w:val="00CA577C"/>
    <w:rsid w:val="00CA5CD4"/>
    <w:rsid w:val="00CA7B55"/>
    <w:rsid w:val="00CA7BC2"/>
    <w:rsid w:val="00CB01F6"/>
    <w:rsid w:val="00CB045B"/>
    <w:rsid w:val="00CB2237"/>
    <w:rsid w:val="00CB4FAF"/>
    <w:rsid w:val="00CB60C3"/>
    <w:rsid w:val="00CB7E4D"/>
    <w:rsid w:val="00CC1344"/>
    <w:rsid w:val="00CC3FA3"/>
    <w:rsid w:val="00CC52E5"/>
    <w:rsid w:val="00CD2DC0"/>
    <w:rsid w:val="00CD39D1"/>
    <w:rsid w:val="00CD4106"/>
    <w:rsid w:val="00CD6BEF"/>
    <w:rsid w:val="00CE4635"/>
    <w:rsid w:val="00CE5E66"/>
    <w:rsid w:val="00CF0396"/>
    <w:rsid w:val="00CF0978"/>
    <w:rsid w:val="00CF0AF4"/>
    <w:rsid w:val="00CF362F"/>
    <w:rsid w:val="00CF4750"/>
    <w:rsid w:val="00CF4B9F"/>
    <w:rsid w:val="00CF4CCA"/>
    <w:rsid w:val="00CF582C"/>
    <w:rsid w:val="00CF7E93"/>
    <w:rsid w:val="00D002D4"/>
    <w:rsid w:val="00D006CF"/>
    <w:rsid w:val="00D0130C"/>
    <w:rsid w:val="00D06EE6"/>
    <w:rsid w:val="00D07BDF"/>
    <w:rsid w:val="00D07E29"/>
    <w:rsid w:val="00D1013F"/>
    <w:rsid w:val="00D12CAF"/>
    <w:rsid w:val="00D16453"/>
    <w:rsid w:val="00D16999"/>
    <w:rsid w:val="00D17B15"/>
    <w:rsid w:val="00D17D4F"/>
    <w:rsid w:val="00D20ACA"/>
    <w:rsid w:val="00D218C5"/>
    <w:rsid w:val="00D21E3A"/>
    <w:rsid w:val="00D23554"/>
    <w:rsid w:val="00D30CE4"/>
    <w:rsid w:val="00D30EBB"/>
    <w:rsid w:val="00D33000"/>
    <w:rsid w:val="00D332D3"/>
    <w:rsid w:val="00D35D72"/>
    <w:rsid w:val="00D35E1B"/>
    <w:rsid w:val="00D37ABA"/>
    <w:rsid w:val="00D40F15"/>
    <w:rsid w:val="00D40FA1"/>
    <w:rsid w:val="00D41F01"/>
    <w:rsid w:val="00D4343B"/>
    <w:rsid w:val="00D43F7B"/>
    <w:rsid w:val="00D44A45"/>
    <w:rsid w:val="00D47EF8"/>
    <w:rsid w:val="00D50E61"/>
    <w:rsid w:val="00D53879"/>
    <w:rsid w:val="00D54025"/>
    <w:rsid w:val="00D6066B"/>
    <w:rsid w:val="00D61FBF"/>
    <w:rsid w:val="00D649C0"/>
    <w:rsid w:val="00D64CD1"/>
    <w:rsid w:val="00D6603F"/>
    <w:rsid w:val="00D66A16"/>
    <w:rsid w:val="00D66E62"/>
    <w:rsid w:val="00D67863"/>
    <w:rsid w:val="00D70F77"/>
    <w:rsid w:val="00D716A2"/>
    <w:rsid w:val="00D724DE"/>
    <w:rsid w:val="00D72950"/>
    <w:rsid w:val="00D72CD7"/>
    <w:rsid w:val="00D74C0B"/>
    <w:rsid w:val="00D82F65"/>
    <w:rsid w:val="00D835F2"/>
    <w:rsid w:val="00D86187"/>
    <w:rsid w:val="00D87EA9"/>
    <w:rsid w:val="00D9740D"/>
    <w:rsid w:val="00DA354F"/>
    <w:rsid w:val="00DA5BF7"/>
    <w:rsid w:val="00DA7006"/>
    <w:rsid w:val="00DA75A4"/>
    <w:rsid w:val="00DA76E3"/>
    <w:rsid w:val="00DA7B76"/>
    <w:rsid w:val="00DB28FF"/>
    <w:rsid w:val="00DB3668"/>
    <w:rsid w:val="00DB3883"/>
    <w:rsid w:val="00DB46EA"/>
    <w:rsid w:val="00DB4E1D"/>
    <w:rsid w:val="00DB7969"/>
    <w:rsid w:val="00DC10B9"/>
    <w:rsid w:val="00DC123A"/>
    <w:rsid w:val="00DC19B4"/>
    <w:rsid w:val="00DC52D4"/>
    <w:rsid w:val="00DD0BFE"/>
    <w:rsid w:val="00DD7D94"/>
    <w:rsid w:val="00DE0D15"/>
    <w:rsid w:val="00DE193B"/>
    <w:rsid w:val="00DE1CB7"/>
    <w:rsid w:val="00DE2FCC"/>
    <w:rsid w:val="00DE3D5A"/>
    <w:rsid w:val="00DE4247"/>
    <w:rsid w:val="00DE6B0F"/>
    <w:rsid w:val="00DF3C0A"/>
    <w:rsid w:val="00DF4936"/>
    <w:rsid w:val="00DF52A6"/>
    <w:rsid w:val="00DF7D49"/>
    <w:rsid w:val="00E013F5"/>
    <w:rsid w:val="00E019D2"/>
    <w:rsid w:val="00E01E95"/>
    <w:rsid w:val="00E02516"/>
    <w:rsid w:val="00E03130"/>
    <w:rsid w:val="00E0613A"/>
    <w:rsid w:val="00E0690F"/>
    <w:rsid w:val="00E06B8D"/>
    <w:rsid w:val="00E07944"/>
    <w:rsid w:val="00E07B5E"/>
    <w:rsid w:val="00E07FCF"/>
    <w:rsid w:val="00E10512"/>
    <w:rsid w:val="00E1278B"/>
    <w:rsid w:val="00E146AA"/>
    <w:rsid w:val="00E14FDD"/>
    <w:rsid w:val="00E16FC0"/>
    <w:rsid w:val="00E1700B"/>
    <w:rsid w:val="00E20DEA"/>
    <w:rsid w:val="00E21B6F"/>
    <w:rsid w:val="00E221FD"/>
    <w:rsid w:val="00E26A4A"/>
    <w:rsid w:val="00E26D24"/>
    <w:rsid w:val="00E26F28"/>
    <w:rsid w:val="00E30801"/>
    <w:rsid w:val="00E32755"/>
    <w:rsid w:val="00E328CC"/>
    <w:rsid w:val="00E3467F"/>
    <w:rsid w:val="00E34CA7"/>
    <w:rsid w:val="00E34D03"/>
    <w:rsid w:val="00E35186"/>
    <w:rsid w:val="00E37902"/>
    <w:rsid w:val="00E40B22"/>
    <w:rsid w:val="00E41ED7"/>
    <w:rsid w:val="00E425B3"/>
    <w:rsid w:val="00E44967"/>
    <w:rsid w:val="00E52B7D"/>
    <w:rsid w:val="00E54177"/>
    <w:rsid w:val="00E57C3C"/>
    <w:rsid w:val="00E60391"/>
    <w:rsid w:val="00E61CA4"/>
    <w:rsid w:val="00E701DC"/>
    <w:rsid w:val="00E755C7"/>
    <w:rsid w:val="00E7665A"/>
    <w:rsid w:val="00E76C43"/>
    <w:rsid w:val="00E80C01"/>
    <w:rsid w:val="00E81FAF"/>
    <w:rsid w:val="00E82A3C"/>
    <w:rsid w:val="00E83E43"/>
    <w:rsid w:val="00E84A7A"/>
    <w:rsid w:val="00E87B6E"/>
    <w:rsid w:val="00E87C05"/>
    <w:rsid w:val="00E90735"/>
    <w:rsid w:val="00E90FC2"/>
    <w:rsid w:val="00E914D7"/>
    <w:rsid w:val="00E91727"/>
    <w:rsid w:val="00E923F2"/>
    <w:rsid w:val="00E932BD"/>
    <w:rsid w:val="00E942D3"/>
    <w:rsid w:val="00E94C81"/>
    <w:rsid w:val="00EA016E"/>
    <w:rsid w:val="00EA0BF0"/>
    <w:rsid w:val="00EA0F7D"/>
    <w:rsid w:val="00EA1D48"/>
    <w:rsid w:val="00EA1E3F"/>
    <w:rsid w:val="00EA1F8F"/>
    <w:rsid w:val="00EA26B1"/>
    <w:rsid w:val="00EA53A1"/>
    <w:rsid w:val="00EA6A80"/>
    <w:rsid w:val="00EB0AC9"/>
    <w:rsid w:val="00EB1054"/>
    <w:rsid w:val="00EB1C1B"/>
    <w:rsid w:val="00EB25FF"/>
    <w:rsid w:val="00EB3559"/>
    <w:rsid w:val="00EB4814"/>
    <w:rsid w:val="00EB5B2F"/>
    <w:rsid w:val="00EB665F"/>
    <w:rsid w:val="00EC37BC"/>
    <w:rsid w:val="00EC41F3"/>
    <w:rsid w:val="00EC5E9C"/>
    <w:rsid w:val="00EC62A2"/>
    <w:rsid w:val="00EC7A6A"/>
    <w:rsid w:val="00ED1042"/>
    <w:rsid w:val="00ED2821"/>
    <w:rsid w:val="00ED6ABF"/>
    <w:rsid w:val="00ED6DF7"/>
    <w:rsid w:val="00ED76B1"/>
    <w:rsid w:val="00ED76F9"/>
    <w:rsid w:val="00EE0727"/>
    <w:rsid w:val="00EE18B9"/>
    <w:rsid w:val="00EE2490"/>
    <w:rsid w:val="00EE3EB5"/>
    <w:rsid w:val="00EE4FB8"/>
    <w:rsid w:val="00EF1A41"/>
    <w:rsid w:val="00EF2278"/>
    <w:rsid w:val="00EF5D08"/>
    <w:rsid w:val="00EF6F5E"/>
    <w:rsid w:val="00EF79CC"/>
    <w:rsid w:val="00F014A9"/>
    <w:rsid w:val="00F01593"/>
    <w:rsid w:val="00F017A7"/>
    <w:rsid w:val="00F01819"/>
    <w:rsid w:val="00F02338"/>
    <w:rsid w:val="00F06694"/>
    <w:rsid w:val="00F123E7"/>
    <w:rsid w:val="00F14DE9"/>
    <w:rsid w:val="00F14E54"/>
    <w:rsid w:val="00F15A18"/>
    <w:rsid w:val="00F169D0"/>
    <w:rsid w:val="00F17041"/>
    <w:rsid w:val="00F178C4"/>
    <w:rsid w:val="00F221FB"/>
    <w:rsid w:val="00F22856"/>
    <w:rsid w:val="00F2337D"/>
    <w:rsid w:val="00F24AA2"/>
    <w:rsid w:val="00F2516A"/>
    <w:rsid w:val="00F27EB0"/>
    <w:rsid w:val="00F31BC8"/>
    <w:rsid w:val="00F33D7C"/>
    <w:rsid w:val="00F34EF5"/>
    <w:rsid w:val="00F35933"/>
    <w:rsid w:val="00F36623"/>
    <w:rsid w:val="00F376D7"/>
    <w:rsid w:val="00F40375"/>
    <w:rsid w:val="00F405F3"/>
    <w:rsid w:val="00F410ED"/>
    <w:rsid w:val="00F4192E"/>
    <w:rsid w:val="00F41F73"/>
    <w:rsid w:val="00F43C64"/>
    <w:rsid w:val="00F463B3"/>
    <w:rsid w:val="00F52A7E"/>
    <w:rsid w:val="00F53DC4"/>
    <w:rsid w:val="00F548DB"/>
    <w:rsid w:val="00F56534"/>
    <w:rsid w:val="00F572D3"/>
    <w:rsid w:val="00F5737C"/>
    <w:rsid w:val="00F57B3E"/>
    <w:rsid w:val="00F633DA"/>
    <w:rsid w:val="00F6348A"/>
    <w:rsid w:val="00F63964"/>
    <w:rsid w:val="00F66103"/>
    <w:rsid w:val="00F663A6"/>
    <w:rsid w:val="00F67BF1"/>
    <w:rsid w:val="00F709EF"/>
    <w:rsid w:val="00F70DFE"/>
    <w:rsid w:val="00F71B9F"/>
    <w:rsid w:val="00F729F2"/>
    <w:rsid w:val="00F74BE6"/>
    <w:rsid w:val="00F75A7B"/>
    <w:rsid w:val="00F768C1"/>
    <w:rsid w:val="00F76CB8"/>
    <w:rsid w:val="00F773CC"/>
    <w:rsid w:val="00F77407"/>
    <w:rsid w:val="00F8085F"/>
    <w:rsid w:val="00F8221D"/>
    <w:rsid w:val="00F822FC"/>
    <w:rsid w:val="00F83164"/>
    <w:rsid w:val="00F83604"/>
    <w:rsid w:val="00F8483F"/>
    <w:rsid w:val="00F86978"/>
    <w:rsid w:val="00F921DC"/>
    <w:rsid w:val="00F94476"/>
    <w:rsid w:val="00F96FE7"/>
    <w:rsid w:val="00F97140"/>
    <w:rsid w:val="00F97606"/>
    <w:rsid w:val="00FA0DC0"/>
    <w:rsid w:val="00FA4449"/>
    <w:rsid w:val="00FB0A6A"/>
    <w:rsid w:val="00FB18DE"/>
    <w:rsid w:val="00FB1BB7"/>
    <w:rsid w:val="00FB51CD"/>
    <w:rsid w:val="00FB54D0"/>
    <w:rsid w:val="00FC089B"/>
    <w:rsid w:val="00FC2883"/>
    <w:rsid w:val="00FC2C4B"/>
    <w:rsid w:val="00FC418B"/>
    <w:rsid w:val="00FC5A92"/>
    <w:rsid w:val="00FC75EF"/>
    <w:rsid w:val="00FC7D2F"/>
    <w:rsid w:val="00FD0D85"/>
    <w:rsid w:val="00FD0FC5"/>
    <w:rsid w:val="00FD394B"/>
    <w:rsid w:val="00FD3E47"/>
    <w:rsid w:val="00FD459E"/>
    <w:rsid w:val="00FE0A0C"/>
    <w:rsid w:val="00FE4BF9"/>
    <w:rsid w:val="00FE605C"/>
    <w:rsid w:val="00FE6A33"/>
    <w:rsid w:val="00FE73C1"/>
    <w:rsid w:val="00FE78C4"/>
    <w:rsid w:val="00FF35EE"/>
    <w:rsid w:val="00FF4079"/>
    <w:rsid w:val="00FF72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7A7348"/>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3A1D"/>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P,列表段落11"/>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6516FB"/>
    <w:pPr>
      <w:numPr>
        <w:numId w:val="6"/>
      </w:numPr>
      <w:snapToGrid w:val="0"/>
      <w:spacing w:before="156" w:after="156"/>
    </w:pPr>
    <w:rPr>
      <w:rFonts w:eastAsiaTheme="minorEastAsia" w:cs="Times New Roman"/>
      <w:b/>
      <w:i/>
      <w:sz w:val="22"/>
      <w:szCs w:val="22"/>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TOC1">
    <w:name w:val="toc 1"/>
    <w:basedOn w:val="a"/>
    <w:next w:val="a"/>
    <w:autoRedefine/>
    <w:uiPriority w:val="39"/>
    <w:unhideWhenUsed/>
    <w:rsid w:val="008242C1"/>
    <w:pPr>
      <w:tabs>
        <w:tab w:val="left" w:pos="1260"/>
        <w:tab w:val="right" w:leader="dot" w:pos="9346"/>
      </w:tabs>
      <w:spacing w:before="156" w:after="156"/>
    </w:pPr>
    <w:rPr>
      <w:rFonts w:cs="Times New Roman"/>
      <w:b/>
      <w:i/>
    </w:rPr>
  </w:style>
  <w:style w:type="paragraph" w:styleId="TOC2">
    <w:name w:val="toc 2"/>
    <w:basedOn w:val="a"/>
    <w:next w:val="a"/>
    <w:autoRedefine/>
    <w:uiPriority w:val="39"/>
    <w:unhideWhenUsed/>
    <w:rsid w:val="006805A9"/>
    <w:pPr>
      <w:ind w:leftChars="200" w:left="400" w:hangingChars="200" w:hanging="200"/>
    </w:pPr>
    <w:rPr>
      <w:rFonts w:cs="Times New Roman"/>
      <w:b/>
      <w:i/>
    </w:rPr>
  </w:style>
  <w:style w:type="paragraph" w:styleId="TOC3">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6516FB"/>
    <w:pPr>
      <w:numPr>
        <w:numId w:val="4"/>
      </w:numPr>
    </w:pPr>
  </w:style>
  <w:style w:type="paragraph" w:customStyle="1" w:styleId="2nd-ob-YJ">
    <w:name w:val="2nd-ob-YJ"/>
    <w:basedOn w:val="2nd-proposal-YJ"/>
    <w:qFormat/>
    <w:rsid w:val="009144DE"/>
    <w:pPr>
      <w:numPr>
        <w:numId w:val="4"/>
      </w:numPr>
    </w:pPr>
  </w:style>
  <w:style w:type="paragraph" w:customStyle="1" w:styleId="3nd-ob-YJ">
    <w:name w:val="3nd-ob-YJ"/>
    <w:basedOn w:val="3nd-proposal-YJ"/>
    <w:qFormat/>
    <w:rsid w:val="009A2F2F"/>
    <w:pPr>
      <w:numPr>
        <w:numId w:val="4"/>
      </w:numPr>
    </w:pPr>
  </w:style>
  <w:style w:type="character" w:styleId="a9">
    <w:name w:val="Hyperlink"/>
    <w:basedOn w:val="a0"/>
    <w:uiPriority w:val="99"/>
    <w:unhideWhenUsed/>
    <w:rsid w:val="00270A85"/>
    <w:rPr>
      <w:color w:val="0563C1" w:themeColor="hyperlink"/>
      <w:u w:val="single"/>
    </w:rPr>
  </w:style>
  <w:style w:type="table" w:styleId="aa">
    <w:name w:val="Table Grid"/>
    <w:basedOn w:val="a1"/>
    <w:qFormat/>
    <w:rsid w:val="00A123C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unhideWhenUsed/>
    <w:qFormat/>
    <w:rsid w:val="005D504B"/>
    <w:pPr>
      <w:spacing w:beforeLines="0" w:before="240" w:afterLines="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ab">
    <w:name w:val="footnote text"/>
    <w:basedOn w:val="a"/>
    <w:link w:val="ac"/>
    <w:uiPriority w:val="99"/>
    <w:semiHidden/>
    <w:unhideWhenUsed/>
    <w:rsid w:val="005D504B"/>
    <w:pPr>
      <w:snapToGrid w:val="0"/>
      <w:jc w:val="left"/>
    </w:pPr>
    <w:rPr>
      <w:sz w:val="18"/>
      <w:szCs w:val="18"/>
    </w:rPr>
  </w:style>
  <w:style w:type="character" w:customStyle="1" w:styleId="ac">
    <w:name w:val="脚注文本 字符"/>
    <w:basedOn w:val="a0"/>
    <w:link w:val="ab"/>
    <w:uiPriority w:val="99"/>
    <w:semiHidden/>
    <w:rsid w:val="005D504B"/>
    <w:rPr>
      <w:rFonts w:ascii="Times New Roman" w:eastAsia="Times New Roman" w:hAnsi="Times New Roman"/>
      <w:sz w:val="18"/>
      <w:szCs w:val="18"/>
    </w:rPr>
  </w:style>
  <w:style w:type="character" w:styleId="ad">
    <w:name w:val="footnote reference"/>
    <w:basedOn w:val="a0"/>
    <w:uiPriority w:val="99"/>
    <w:semiHidden/>
    <w:unhideWhenUsed/>
    <w:rsid w:val="005D504B"/>
    <w:rPr>
      <w:vertAlign w:val="superscript"/>
    </w:rPr>
  </w:style>
  <w:style w:type="paragraph" w:styleId="ae">
    <w:name w:val="endnote text"/>
    <w:basedOn w:val="a"/>
    <w:link w:val="af"/>
    <w:uiPriority w:val="99"/>
    <w:semiHidden/>
    <w:unhideWhenUsed/>
    <w:rsid w:val="005A376C"/>
    <w:pPr>
      <w:snapToGrid w:val="0"/>
      <w:jc w:val="left"/>
    </w:pPr>
  </w:style>
  <w:style w:type="character" w:customStyle="1" w:styleId="af">
    <w:name w:val="尾注文本 字符"/>
    <w:basedOn w:val="a0"/>
    <w:link w:val="ae"/>
    <w:uiPriority w:val="99"/>
    <w:semiHidden/>
    <w:rsid w:val="005A376C"/>
    <w:rPr>
      <w:rFonts w:ascii="Times New Roman" w:eastAsia="Times New Roman" w:hAnsi="Times New Roman"/>
      <w:sz w:val="20"/>
      <w:szCs w:val="20"/>
    </w:rPr>
  </w:style>
  <w:style w:type="character" w:styleId="af0">
    <w:name w:val="endnote reference"/>
    <w:basedOn w:val="a0"/>
    <w:uiPriority w:val="99"/>
    <w:semiHidden/>
    <w:unhideWhenUsed/>
    <w:rsid w:val="005A376C"/>
    <w:rPr>
      <w:vertAlign w:val="superscript"/>
    </w:rPr>
  </w:style>
  <w:style w:type="character" w:styleId="af1">
    <w:name w:val="annotation reference"/>
    <w:basedOn w:val="a0"/>
    <w:uiPriority w:val="99"/>
    <w:semiHidden/>
    <w:unhideWhenUsed/>
    <w:rsid w:val="004F0A17"/>
    <w:rPr>
      <w:sz w:val="21"/>
      <w:szCs w:val="21"/>
    </w:rPr>
  </w:style>
  <w:style w:type="paragraph" w:styleId="af2">
    <w:name w:val="annotation text"/>
    <w:basedOn w:val="a"/>
    <w:link w:val="af3"/>
    <w:uiPriority w:val="99"/>
    <w:semiHidden/>
    <w:unhideWhenUsed/>
    <w:rsid w:val="004F0A17"/>
    <w:pPr>
      <w:jc w:val="left"/>
    </w:pPr>
  </w:style>
  <w:style w:type="character" w:customStyle="1" w:styleId="af3">
    <w:name w:val="批注文字 字符"/>
    <w:basedOn w:val="a0"/>
    <w:link w:val="af2"/>
    <w:uiPriority w:val="99"/>
    <w:semiHidden/>
    <w:rsid w:val="004F0A17"/>
    <w:rPr>
      <w:rFonts w:ascii="Times New Roman" w:eastAsia="Times New Roman" w:hAnsi="Times New Roman"/>
      <w:sz w:val="20"/>
      <w:szCs w:val="20"/>
    </w:rPr>
  </w:style>
  <w:style w:type="paragraph" w:styleId="af4">
    <w:name w:val="annotation subject"/>
    <w:basedOn w:val="af2"/>
    <w:next w:val="af2"/>
    <w:link w:val="af5"/>
    <w:uiPriority w:val="99"/>
    <w:semiHidden/>
    <w:unhideWhenUsed/>
    <w:rsid w:val="004F0A17"/>
    <w:rPr>
      <w:b/>
      <w:bCs/>
    </w:rPr>
  </w:style>
  <w:style w:type="character" w:customStyle="1" w:styleId="af5">
    <w:name w:val="批注主题 字符"/>
    <w:basedOn w:val="af3"/>
    <w:link w:val="af4"/>
    <w:uiPriority w:val="99"/>
    <w:semiHidden/>
    <w:rsid w:val="004F0A17"/>
    <w:rPr>
      <w:rFonts w:ascii="Times New Roman" w:eastAsia="Times New Roman" w:hAnsi="Times New Roman"/>
      <w:b/>
      <w:bCs/>
      <w:sz w:val="20"/>
      <w:szCs w:val="20"/>
    </w:rPr>
  </w:style>
  <w:style w:type="paragraph" w:styleId="af6">
    <w:name w:val="Normal (Web)"/>
    <w:basedOn w:val="a"/>
    <w:uiPriority w:val="99"/>
    <w:semiHidden/>
    <w:unhideWhenUsed/>
    <w:rsid w:val="00D6603F"/>
    <w:pPr>
      <w:spacing w:beforeLines="0" w:before="100" w:beforeAutospacing="1" w:afterLines="0" w:after="100" w:afterAutospacing="1"/>
      <w:jc w:val="left"/>
    </w:pPr>
    <w:rPr>
      <w:rFonts w:ascii="宋体" w:eastAsia="宋体" w:hAnsi="宋体" w:cs="宋体"/>
      <w:kern w:val="0"/>
      <w:sz w:val="24"/>
      <w:szCs w:val="24"/>
    </w:rPr>
  </w:style>
  <w:style w:type="paragraph" w:customStyle="1" w:styleId="TAL">
    <w:name w:val="TAL"/>
    <w:basedOn w:val="a"/>
    <w:qFormat/>
    <w:rsid w:val="00516605"/>
    <w:pPr>
      <w:keepNext/>
      <w:keepLines/>
      <w:spacing w:beforeLines="0" w:before="0" w:afterLines="0" w:after="0"/>
      <w:jc w:val="left"/>
    </w:pPr>
    <w:rPr>
      <w:rFonts w:ascii="Arial" w:eastAsia="宋体" w:hAnsi="Arial" w:cs="Times New Roman"/>
      <w:kern w:val="0"/>
      <w:sz w:val="18"/>
      <w:lang w:val="en-GB" w:eastAsia="en-US"/>
    </w:rPr>
  </w:style>
  <w:style w:type="paragraph" w:customStyle="1" w:styleId="B1">
    <w:name w:val="B1"/>
    <w:basedOn w:val="a"/>
    <w:link w:val="B10"/>
    <w:qFormat/>
    <w:rsid w:val="00516605"/>
    <w:pPr>
      <w:spacing w:beforeLines="0" w:before="0" w:afterLines="0" w:after="180"/>
      <w:ind w:left="568" w:hanging="284"/>
      <w:jc w:val="left"/>
    </w:pPr>
    <w:rPr>
      <w:rFonts w:eastAsia="宋体" w:cs="Times New Roman"/>
      <w:kern w:val="0"/>
      <w:lang w:val="en-GB" w:eastAsia="en-US"/>
    </w:rPr>
  </w:style>
  <w:style w:type="character" w:customStyle="1" w:styleId="B10">
    <w:name w:val="B1 (文字)"/>
    <w:link w:val="B1"/>
    <w:qFormat/>
    <w:rsid w:val="00516605"/>
    <w:rPr>
      <w:rFonts w:ascii="Times New Roman" w:eastAsia="宋体" w:hAnsi="Times New Roman" w:cs="Times New Roman"/>
      <w:kern w:val="0"/>
      <w:sz w:val="20"/>
      <w:szCs w:val="20"/>
      <w:lang w:val="en-GB" w:eastAsia="en-US"/>
    </w:rPr>
  </w:style>
  <w:style w:type="table" w:customStyle="1" w:styleId="11">
    <w:name w:val="网格型1"/>
    <w:basedOn w:val="a1"/>
    <w:next w:val="aa"/>
    <w:uiPriority w:val="39"/>
    <w:rsid w:val="000E47CD"/>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P 字符"/>
    <w:link w:val="a3"/>
    <w:uiPriority w:val="34"/>
    <w:qFormat/>
    <w:locked/>
    <w:rsid w:val="00B07CD3"/>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43320">
      <w:bodyDiv w:val="1"/>
      <w:marLeft w:val="0"/>
      <w:marRight w:val="0"/>
      <w:marTop w:val="0"/>
      <w:marBottom w:val="0"/>
      <w:divBdr>
        <w:top w:val="none" w:sz="0" w:space="0" w:color="auto"/>
        <w:left w:val="none" w:sz="0" w:space="0" w:color="auto"/>
        <w:bottom w:val="none" w:sz="0" w:space="0" w:color="auto"/>
        <w:right w:val="none" w:sz="0" w:space="0" w:color="auto"/>
      </w:divBdr>
    </w:div>
    <w:div w:id="92937541">
      <w:bodyDiv w:val="1"/>
      <w:marLeft w:val="0"/>
      <w:marRight w:val="0"/>
      <w:marTop w:val="0"/>
      <w:marBottom w:val="0"/>
      <w:divBdr>
        <w:top w:val="none" w:sz="0" w:space="0" w:color="auto"/>
        <w:left w:val="none" w:sz="0" w:space="0" w:color="auto"/>
        <w:bottom w:val="none" w:sz="0" w:space="0" w:color="auto"/>
        <w:right w:val="none" w:sz="0" w:space="0" w:color="auto"/>
      </w:divBdr>
    </w:div>
    <w:div w:id="166294467">
      <w:bodyDiv w:val="1"/>
      <w:marLeft w:val="0"/>
      <w:marRight w:val="0"/>
      <w:marTop w:val="0"/>
      <w:marBottom w:val="0"/>
      <w:divBdr>
        <w:top w:val="none" w:sz="0" w:space="0" w:color="auto"/>
        <w:left w:val="none" w:sz="0" w:space="0" w:color="auto"/>
        <w:bottom w:val="none" w:sz="0" w:space="0" w:color="auto"/>
        <w:right w:val="none" w:sz="0" w:space="0" w:color="auto"/>
      </w:divBdr>
    </w:div>
    <w:div w:id="220940891">
      <w:bodyDiv w:val="1"/>
      <w:marLeft w:val="0"/>
      <w:marRight w:val="0"/>
      <w:marTop w:val="0"/>
      <w:marBottom w:val="0"/>
      <w:divBdr>
        <w:top w:val="none" w:sz="0" w:space="0" w:color="auto"/>
        <w:left w:val="none" w:sz="0" w:space="0" w:color="auto"/>
        <w:bottom w:val="none" w:sz="0" w:space="0" w:color="auto"/>
        <w:right w:val="none" w:sz="0" w:space="0" w:color="auto"/>
      </w:divBdr>
      <w:divsChild>
        <w:div w:id="173763508">
          <w:marLeft w:val="1166"/>
          <w:marRight w:val="0"/>
          <w:marTop w:val="77"/>
          <w:marBottom w:val="0"/>
          <w:divBdr>
            <w:top w:val="none" w:sz="0" w:space="0" w:color="auto"/>
            <w:left w:val="none" w:sz="0" w:space="0" w:color="auto"/>
            <w:bottom w:val="none" w:sz="0" w:space="0" w:color="auto"/>
            <w:right w:val="none" w:sz="0" w:space="0" w:color="auto"/>
          </w:divBdr>
        </w:div>
        <w:div w:id="2025089449">
          <w:marLeft w:val="1800"/>
          <w:marRight w:val="0"/>
          <w:marTop w:val="77"/>
          <w:marBottom w:val="0"/>
          <w:divBdr>
            <w:top w:val="none" w:sz="0" w:space="0" w:color="auto"/>
            <w:left w:val="none" w:sz="0" w:space="0" w:color="auto"/>
            <w:bottom w:val="none" w:sz="0" w:space="0" w:color="auto"/>
            <w:right w:val="none" w:sz="0" w:space="0" w:color="auto"/>
          </w:divBdr>
        </w:div>
        <w:div w:id="139152881">
          <w:marLeft w:val="1800"/>
          <w:marRight w:val="0"/>
          <w:marTop w:val="77"/>
          <w:marBottom w:val="0"/>
          <w:divBdr>
            <w:top w:val="none" w:sz="0" w:space="0" w:color="auto"/>
            <w:left w:val="none" w:sz="0" w:space="0" w:color="auto"/>
            <w:bottom w:val="none" w:sz="0" w:space="0" w:color="auto"/>
            <w:right w:val="none" w:sz="0" w:space="0" w:color="auto"/>
          </w:divBdr>
        </w:div>
        <w:div w:id="820079522">
          <w:marLeft w:val="1166"/>
          <w:marRight w:val="0"/>
          <w:marTop w:val="77"/>
          <w:marBottom w:val="0"/>
          <w:divBdr>
            <w:top w:val="none" w:sz="0" w:space="0" w:color="auto"/>
            <w:left w:val="none" w:sz="0" w:space="0" w:color="auto"/>
            <w:bottom w:val="none" w:sz="0" w:space="0" w:color="auto"/>
            <w:right w:val="none" w:sz="0" w:space="0" w:color="auto"/>
          </w:divBdr>
        </w:div>
        <w:div w:id="699355876">
          <w:marLeft w:val="1166"/>
          <w:marRight w:val="0"/>
          <w:marTop w:val="77"/>
          <w:marBottom w:val="0"/>
          <w:divBdr>
            <w:top w:val="none" w:sz="0" w:space="0" w:color="auto"/>
            <w:left w:val="none" w:sz="0" w:space="0" w:color="auto"/>
            <w:bottom w:val="none" w:sz="0" w:space="0" w:color="auto"/>
            <w:right w:val="none" w:sz="0" w:space="0" w:color="auto"/>
          </w:divBdr>
        </w:div>
      </w:divsChild>
    </w:div>
    <w:div w:id="292365283">
      <w:bodyDiv w:val="1"/>
      <w:marLeft w:val="0"/>
      <w:marRight w:val="0"/>
      <w:marTop w:val="0"/>
      <w:marBottom w:val="0"/>
      <w:divBdr>
        <w:top w:val="none" w:sz="0" w:space="0" w:color="auto"/>
        <w:left w:val="none" w:sz="0" w:space="0" w:color="auto"/>
        <w:bottom w:val="none" w:sz="0" w:space="0" w:color="auto"/>
        <w:right w:val="none" w:sz="0" w:space="0" w:color="auto"/>
      </w:divBdr>
    </w:div>
    <w:div w:id="329406062">
      <w:bodyDiv w:val="1"/>
      <w:marLeft w:val="0"/>
      <w:marRight w:val="0"/>
      <w:marTop w:val="0"/>
      <w:marBottom w:val="0"/>
      <w:divBdr>
        <w:top w:val="none" w:sz="0" w:space="0" w:color="auto"/>
        <w:left w:val="none" w:sz="0" w:space="0" w:color="auto"/>
        <w:bottom w:val="none" w:sz="0" w:space="0" w:color="auto"/>
        <w:right w:val="none" w:sz="0" w:space="0" w:color="auto"/>
      </w:divBdr>
    </w:div>
    <w:div w:id="341130261">
      <w:bodyDiv w:val="1"/>
      <w:marLeft w:val="0"/>
      <w:marRight w:val="0"/>
      <w:marTop w:val="0"/>
      <w:marBottom w:val="0"/>
      <w:divBdr>
        <w:top w:val="none" w:sz="0" w:space="0" w:color="auto"/>
        <w:left w:val="none" w:sz="0" w:space="0" w:color="auto"/>
        <w:bottom w:val="none" w:sz="0" w:space="0" w:color="auto"/>
        <w:right w:val="none" w:sz="0" w:space="0" w:color="auto"/>
      </w:divBdr>
    </w:div>
    <w:div w:id="372966972">
      <w:bodyDiv w:val="1"/>
      <w:marLeft w:val="0"/>
      <w:marRight w:val="0"/>
      <w:marTop w:val="0"/>
      <w:marBottom w:val="0"/>
      <w:divBdr>
        <w:top w:val="none" w:sz="0" w:space="0" w:color="auto"/>
        <w:left w:val="none" w:sz="0" w:space="0" w:color="auto"/>
        <w:bottom w:val="none" w:sz="0" w:space="0" w:color="auto"/>
        <w:right w:val="none" w:sz="0" w:space="0" w:color="auto"/>
      </w:divBdr>
      <w:divsChild>
        <w:div w:id="1170831539">
          <w:marLeft w:val="1166"/>
          <w:marRight w:val="0"/>
          <w:marTop w:val="67"/>
          <w:marBottom w:val="0"/>
          <w:divBdr>
            <w:top w:val="none" w:sz="0" w:space="0" w:color="auto"/>
            <w:left w:val="none" w:sz="0" w:space="0" w:color="auto"/>
            <w:bottom w:val="none" w:sz="0" w:space="0" w:color="auto"/>
            <w:right w:val="none" w:sz="0" w:space="0" w:color="auto"/>
          </w:divBdr>
        </w:div>
        <w:div w:id="1646161327">
          <w:marLeft w:val="1800"/>
          <w:marRight w:val="0"/>
          <w:marTop w:val="67"/>
          <w:marBottom w:val="0"/>
          <w:divBdr>
            <w:top w:val="none" w:sz="0" w:space="0" w:color="auto"/>
            <w:left w:val="none" w:sz="0" w:space="0" w:color="auto"/>
            <w:bottom w:val="none" w:sz="0" w:space="0" w:color="auto"/>
            <w:right w:val="none" w:sz="0" w:space="0" w:color="auto"/>
          </w:divBdr>
        </w:div>
        <w:div w:id="662392845">
          <w:marLeft w:val="1800"/>
          <w:marRight w:val="0"/>
          <w:marTop w:val="67"/>
          <w:marBottom w:val="0"/>
          <w:divBdr>
            <w:top w:val="none" w:sz="0" w:space="0" w:color="auto"/>
            <w:left w:val="none" w:sz="0" w:space="0" w:color="auto"/>
            <w:bottom w:val="none" w:sz="0" w:space="0" w:color="auto"/>
            <w:right w:val="none" w:sz="0" w:space="0" w:color="auto"/>
          </w:divBdr>
        </w:div>
      </w:divsChild>
    </w:div>
    <w:div w:id="462164576">
      <w:bodyDiv w:val="1"/>
      <w:marLeft w:val="0"/>
      <w:marRight w:val="0"/>
      <w:marTop w:val="0"/>
      <w:marBottom w:val="0"/>
      <w:divBdr>
        <w:top w:val="none" w:sz="0" w:space="0" w:color="auto"/>
        <w:left w:val="none" w:sz="0" w:space="0" w:color="auto"/>
        <w:bottom w:val="none" w:sz="0" w:space="0" w:color="auto"/>
        <w:right w:val="none" w:sz="0" w:space="0" w:color="auto"/>
      </w:divBdr>
      <w:divsChild>
        <w:div w:id="1937446255">
          <w:marLeft w:val="3240"/>
          <w:marRight w:val="0"/>
          <w:marTop w:val="53"/>
          <w:marBottom w:val="0"/>
          <w:divBdr>
            <w:top w:val="none" w:sz="0" w:space="0" w:color="auto"/>
            <w:left w:val="none" w:sz="0" w:space="0" w:color="auto"/>
            <w:bottom w:val="none" w:sz="0" w:space="0" w:color="auto"/>
            <w:right w:val="none" w:sz="0" w:space="0" w:color="auto"/>
          </w:divBdr>
        </w:div>
        <w:div w:id="691423785">
          <w:marLeft w:val="3240"/>
          <w:marRight w:val="0"/>
          <w:marTop w:val="53"/>
          <w:marBottom w:val="0"/>
          <w:divBdr>
            <w:top w:val="none" w:sz="0" w:space="0" w:color="auto"/>
            <w:left w:val="none" w:sz="0" w:space="0" w:color="auto"/>
            <w:bottom w:val="none" w:sz="0" w:space="0" w:color="auto"/>
            <w:right w:val="none" w:sz="0" w:space="0" w:color="auto"/>
          </w:divBdr>
        </w:div>
      </w:divsChild>
    </w:div>
    <w:div w:id="579559063">
      <w:bodyDiv w:val="1"/>
      <w:marLeft w:val="0"/>
      <w:marRight w:val="0"/>
      <w:marTop w:val="0"/>
      <w:marBottom w:val="0"/>
      <w:divBdr>
        <w:top w:val="none" w:sz="0" w:space="0" w:color="auto"/>
        <w:left w:val="none" w:sz="0" w:space="0" w:color="auto"/>
        <w:bottom w:val="none" w:sz="0" w:space="0" w:color="auto"/>
        <w:right w:val="none" w:sz="0" w:space="0" w:color="auto"/>
      </w:divBdr>
      <w:divsChild>
        <w:div w:id="370109724">
          <w:marLeft w:val="1166"/>
          <w:marRight w:val="0"/>
          <w:marTop w:val="53"/>
          <w:marBottom w:val="0"/>
          <w:divBdr>
            <w:top w:val="none" w:sz="0" w:space="0" w:color="auto"/>
            <w:left w:val="none" w:sz="0" w:space="0" w:color="auto"/>
            <w:bottom w:val="none" w:sz="0" w:space="0" w:color="auto"/>
            <w:right w:val="none" w:sz="0" w:space="0" w:color="auto"/>
          </w:divBdr>
        </w:div>
        <w:div w:id="635919277">
          <w:marLeft w:val="1800"/>
          <w:marRight w:val="0"/>
          <w:marTop w:val="53"/>
          <w:marBottom w:val="0"/>
          <w:divBdr>
            <w:top w:val="none" w:sz="0" w:space="0" w:color="auto"/>
            <w:left w:val="none" w:sz="0" w:space="0" w:color="auto"/>
            <w:bottom w:val="none" w:sz="0" w:space="0" w:color="auto"/>
            <w:right w:val="none" w:sz="0" w:space="0" w:color="auto"/>
          </w:divBdr>
        </w:div>
      </w:divsChild>
    </w:div>
    <w:div w:id="600066147">
      <w:bodyDiv w:val="1"/>
      <w:marLeft w:val="0"/>
      <w:marRight w:val="0"/>
      <w:marTop w:val="0"/>
      <w:marBottom w:val="0"/>
      <w:divBdr>
        <w:top w:val="none" w:sz="0" w:space="0" w:color="auto"/>
        <w:left w:val="none" w:sz="0" w:space="0" w:color="auto"/>
        <w:bottom w:val="none" w:sz="0" w:space="0" w:color="auto"/>
        <w:right w:val="none" w:sz="0" w:space="0" w:color="auto"/>
      </w:divBdr>
      <w:divsChild>
        <w:div w:id="1307395188">
          <w:marLeft w:val="1800"/>
          <w:marRight w:val="0"/>
          <w:marTop w:val="67"/>
          <w:marBottom w:val="0"/>
          <w:divBdr>
            <w:top w:val="none" w:sz="0" w:space="0" w:color="auto"/>
            <w:left w:val="none" w:sz="0" w:space="0" w:color="auto"/>
            <w:bottom w:val="none" w:sz="0" w:space="0" w:color="auto"/>
            <w:right w:val="none" w:sz="0" w:space="0" w:color="auto"/>
          </w:divBdr>
        </w:div>
      </w:divsChild>
    </w:div>
    <w:div w:id="600527123">
      <w:bodyDiv w:val="1"/>
      <w:marLeft w:val="0"/>
      <w:marRight w:val="0"/>
      <w:marTop w:val="0"/>
      <w:marBottom w:val="0"/>
      <w:divBdr>
        <w:top w:val="none" w:sz="0" w:space="0" w:color="auto"/>
        <w:left w:val="none" w:sz="0" w:space="0" w:color="auto"/>
        <w:bottom w:val="none" w:sz="0" w:space="0" w:color="auto"/>
        <w:right w:val="none" w:sz="0" w:space="0" w:color="auto"/>
      </w:divBdr>
    </w:div>
    <w:div w:id="613640052">
      <w:bodyDiv w:val="1"/>
      <w:marLeft w:val="0"/>
      <w:marRight w:val="0"/>
      <w:marTop w:val="0"/>
      <w:marBottom w:val="0"/>
      <w:divBdr>
        <w:top w:val="none" w:sz="0" w:space="0" w:color="auto"/>
        <w:left w:val="none" w:sz="0" w:space="0" w:color="auto"/>
        <w:bottom w:val="none" w:sz="0" w:space="0" w:color="auto"/>
        <w:right w:val="none" w:sz="0" w:space="0" w:color="auto"/>
      </w:divBdr>
    </w:div>
    <w:div w:id="673608326">
      <w:bodyDiv w:val="1"/>
      <w:marLeft w:val="0"/>
      <w:marRight w:val="0"/>
      <w:marTop w:val="0"/>
      <w:marBottom w:val="0"/>
      <w:divBdr>
        <w:top w:val="none" w:sz="0" w:space="0" w:color="auto"/>
        <w:left w:val="none" w:sz="0" w:space="0" w:color="auto"/>
        <w:bottom w:val="none" w:sz="0" w:space="0" w:color="auto"/>
        <w:right w:val="none" w:sz="0" w:space="0" w:color="auto"/>
      </w:divBdr>
    </w:div>
    <w:div w:id="724111035">
      <w:bodyDiv w:val="1"/>
      <w:marLeft w:val="0"/>
      <w:marRight w:val="0"/>
      <w:marTop w:val="0"/>
      <w:marBottom w:val="0"/>
      <w:divBdr>
        <w:top w:val="none" w:sz="0" w:space="0" w:color="auto"/>
        <w:left w:val="none" w:sz="0" w:space="0" w:color="auto"/>
        <w:bottom w:val="none" w:sz="0" w:space="0" w:color="auto"/>
        <w:right w:val="none" w:sz="0" w:space="0" w:color="auto"/>
      </w:divBdr>
      <w:divsChild>
        <w:div w:id="2084907672">
          <w:marLeft w:val="2520"/>
          <w:marRight w:val="0"/>
          <w:marTop w:val="86"/>
          <w:marBottom w:val="0"/>
          <w:divBdr>
            <w:top w:val="none" w:sz="0" w:space="0" w:color="auto"/>
            <w:left w:val="none" w:sz="0" w:space="0" w:color="auto"/>
            <w:bottom w:val="none" w:sz="0" w:space="0" w:color="auto"/>
            <w:right w:val="none" w:sz="0" w:space="0" w:color="auto"/>
          </w:divBdr>
        </w:div>
      </w:divsChild>
    </w:div>
    <w:div w:id="768353284">
      <w:bodyDiv w:val="1"/>
      <w:marLeft w:val="0"/>
      <w:marRight w:val="0"/>
      <w:marTop w:val="0"/>
      <w:marBottom w:val="0"/>
      <w:divBdr>
        <w:top w:val="none" w:sz="0" w:space="0" w:color="auto"/>
        <w:left w:val="none" w:sz="0" w:space="0" w:color="auto"/>
        <w:bottom w:val="none" w:sz="0" w:space="0" w:color="auto"/>
        <w:right w:val="none" w:sz="0" w:space="0" w:color="auto"/>
      </w:divBdr>
      <w:divsChild>
        <w:div w:id="196549653">
          <w:marLeft w:val="547"/>
          <w:marRight w:val="0"/>
          <w:marTop w:val="0"/>
          <w:marBottom w:val="60"/>
          <w:divBdr>
            <w:top w:val="none" w:sz="0" w:space="0" w:color="auto"/>
            <w:left w:val="none" w:sz="0" w:space="0" w:color="auto"/>
            <w:bottom w:val="none" w:sz="0" w:space="0" w:color="auto"/>
            <w:right w:val="none" w:sz="0" w:space="0" w:color="auto"/>
          </w:divBdr>
        </w:div>
        <w:div w:id="850294490">
          <w:marLeft w:val="1166"/>
          <w:marRight w:val="0"/>
          <w:marTop w:val="0"/>
          <w:marBottom w:val="60"/>
          <w:divBdr>
            <w:top w:val="none" w:sz="0" w:space="0" w:color="auto"/>
            <w:left w:val="none" w:sz="0" w:space="0" w:color="auto"/>
            <w:bottom w:val="none" w:sz="0" w:space="0" w:color="auto"/>
            <w:right w:val="none" w:sz="0" w:space="0" w:color="auto"/>
          </w:divBdr>
        </w:div>
        <w:div w:id="1995137661">
          <w:marLeft w:val="547"/>
          <w:marRight w:val="0"/>
          <w:marTop w:val="0"/>
          <w:marBottom w:val="60"/>
          <w:divBdr>
            <w:top w:val="none" w:sz="0" w:space="0" w:color="auto"/>
            <w:left w:val="none" w:sz="0" w:space="0" w:color="auto"/>
            <w:bottom w:val="none" w:sz="0" w:space="0" w:color="auto"/>
            <w:right w:val="none" w:sz="0" w:space="0" w:color="auto"/>
          </w:divBdr>
        </w:div>
        <w:div w:id="1340933988">
          <w:marLeft w:val="547"/>
          <w:marRight w:val="0"/>
          <w:marTop w:val="0"/>
          <w:marBottom w:val="60"/>
          <w:divBdr>
            <w:top w:val="none" w:sz="0" w:space="0" w:color="auto"/>
            <w:left w:val="none" w:sz="0" w:space="0" w:color="auto"/>
            <w:bottom w:val="none" w:sz="0" w:space="0" w:color="auto"/>
            <w:right w:val="none" w:sz="0" w:space="0" w:color="auto"/>
          </w:divBdr>
        </w:div>
        <w:div w:id="459231198">
          <w:marLeft w:val="547"/>
          <w:marRight w:val="0"/>
          <w:marTop w:val="0"/>
          <w:marBottom w:val="60"/>
          <w:divBdr>
            <w:top w:val="none" w:sz="0" w:space="0" w:color="auto"/>
            <w:left w:val="none" w:sz="0" w:space="0" w:color="auto"/>
            <w:bottom w:val="none" w:sz="0" w:space="0" w:color="auto"/>
            <w:right w:val="none" w:sz="0" w:space="0" w:color="auto"/>
          </w:divBdr>
        </w:div>
        <w:div w:id="1863087693">
          <w:marLeft w:val="1166"/>
          <w:marRight w:val="0"/>
          <w:marTop w:val="0"/>
          <w:marBottom w:val="60"/>
          <w:divBdr>
            <w:top w:val="none" w:sz="0" w:space="0" w:color="auto"/>
            <w:left w:val="none" w:sz="0" w:space="0" w:color="auto"/>
            <w:bottom w:val="none" w:sz="0" w:space="0" w:color="auto"/>
            <w:right w:val="none" w:sz="0" w:space="0" w:color="auto"/>
          </w:divBdr>
        </w:div>
        <w:div w:id="1095785406">
          <w:marLeft w:val="1166"/>
          <w:marRight w:val="0"/>
          <w:marTop w:val="0"/>
          <w:marBottom w:val="60"/>
          <w:divBdr>
            <w:top w:val="none" w:sz="0" w:space="0" w:color="auto"/>
            <w:left w:val="none" w:sz="0" w:space="0" w:color="auto"/>
            <w:bottom w:val="none" w:sz="0" w:space="0" w:color="auto"/>
            <w:right w:val="none" w:sz="0" w:space="0" w:color="auto"/>
          </w:divBdr>
        </w:div>
        <w:div w:id="1974678939">
          <w:marLeft w:val="1800"/>
          <w:marRight w:val="0"/>
          <w:marTop w:val="0"/>
          <w:marBottom w:val="60"/>
          <w:divBdr>
            <w:top w:val="none" w:sz="0" w:space="0" w:color="auto"/>
            <w:left w:val="none" w:sz="0" w:space="0" w:color="auto"/>
            <w:bottom w:val="none" w:sz="0" w:space="0" w:color="auto"/>
            <w:right w:val="none" w:sz="0" w:space="0" w:color="auto"/>
          </w:divBdr>
        </w:div>
        <w:div w:id="1673987250">
          <w:marLeft w:val="1800"/>
          <w:marRight w:val="0"/>
          <w:marTop w:val="0"/>
          <w:marBottom w:val="60"/>
          <w:divBdr>
            <w:top w:val="none" w:sz="0" w:space="0" w:color="auto"/>
            <w:left w:val="none" w:sz="0" w:space="0" w:color="auto"/>
            <w:bottom w:val="none" w:sz="0" w:space="0" w:color="auto"/>
            <w:right w:val="none" w:sz="0" w:space="0" w:color="auto"/>
          </w:divBdr>
        </w:div>
        <w:div w:id="125004285">
          <w:marLeft w:val="1800"/>
          <w:marRight w:val="0"/>
          <w:marTop w:val="0"/>
          <w:marBottom w:val="60"/>
          <w:divBdr>
            <w:top w:val="none" w:sz="0" w:space="0" w:color="auto"/>
            <w:left w:val="none" w:sz="0" w:space="0" w:color="auto"/>
            <w:bottom w:val="none" w:sz="0" w:space="0" w:color="auto"/>
            <w:right w:val="none" w:sz="0" w:space="0" w:color="auto"/>
          </w:divBdr>
        </w:div>
        <w:div w:id="1946647286">
          <w:marLeft w:val="2520"/>
          <w:marRight w:val="0"/>
          <w:marTop w:val="0"/>
          <w:marBottom w:val="60"/>
          <w:divBdr>
            <w:top w:val="none" w:sz="0" w:space="0" w:color="auto"/>
            <w:left w:val="none" w:sz="0" w:space="0" w:color="auto"/>
            <w:bottom w:val="none" w:sz="0" w:space="0" w:color="auto"/>
            <w:right w:val="none" w:sz="0" w:space="0" w:color="auto"/>
          </w:divBdr>
        </w:div>
        <w:div w:id="1124620501">
          <w:marLeft w:val="1800"/>
          <w:marRight w:val="0"/>
          <w:marTop w:val="0"/>
          <w:marBottom w:val="60"/>
          <w:divBdr>
            <w:top w:val="none" w:sz="0" w:space="0" w:color="auto"/>
            <w:left w:val="none" w:sz="0" w:space="0" w:color="auto"/>
            <w:bottom w:val="none" w:sz="0" w:space="0" w:color="auto"/>
            <w:right w:val="none" w:sz="0" w:space="0" w:color="auto"/>
          </w:divBdr>
        </w:div>
        <w:div w:id="563416926">
          <w:marLeft w:val="1166"/>
          <w:marRight w:val="0"/>
          <w:marTop w:val="0"/>
          <w:marBottom w:val="60"/>
          <w:divBdr>
            <w:top w:val="none" w:sz="0" w:space="0" w:color="auto"/>
            <w:left w:val="none" w:sz="0" w:space="0" w:color="auto"/>
            <w:bottom w:val="none" w:sz="0" w:space="0" w:color="auto"/>
            <w:right w:val="none" w:sz="0" w:space="0" w:color="auto"/>
          </w:divBdr>
        </w:div>
        <w:div w:id="1027877744">
          <w:marLeft w:val="1166"/>
          <w:marRight w:val="0"/>
          <w:marTop w:val="0"/>
          <w:marBottom w:val="60"/>
          <w:divBdr>
            <w:top w:val="none" w:sz="0" w:space="0" w:color="auto"/>
            <w:left w:val="none" w:sz="0" w:space="0" w:color="auto"/>
            <w:bottom w:val="none" w:sz="0" w:space="0" w:color="auto"/>
            <w:right w:val="none" w:sz="0" w:space="0" w:color="auto"/>
          </w:divBdr>
        </w:div>
        <w:div w:id="1710228311">
          <w:marLeft w:val="547"/>
          <w:marRight w:val="0"/>
          <w:marTop w:val="0"/>
          <w:marBottom w:val="60"/>
          <w:divBdr>
            <w:top w:val="none" w:sz="0" w:space="0" w:color="auto"/>
            <w:left w:val="none" w:sz="0" w:space="0" w:color="auto"/>
            <w:bottom w:val="none" w:sz="0" w:space="0" w:color="auto"/>
            <w:right w:val="none" w:sz="0" w:space="0" w:color="auto"/>
          </w:divBdr>
        </w:div>
      </w:divsChild>
    </w:div>
    <w:div w:id="792602891">
      <w:bodyDiv w:val="1"/>
      <w:marLeft w:val="0"/>
      <w:marRight w:val="0"/>
      <w:marTop w:val="0"/>
      <w:marBottom w:val="0"/>
      <w:divBdr>
        <w:top w:val="none" w:sz="0" w:space="0" w:color="auto"/>
        <w:left w:val="none" w:sz="0" w:space="0" w:color="auto"/>
        <w:bottom w:val="none" w:sz="0" w:space="0" w:color="auto"/>
        <w:right w:val="none" w:sz="0" w:space="0" w:color="auto"/>
      </w:divBdr>
    </w:div>
    <w:div w:id="803230740">
      <w:bodyDiv w:val="1"/>
      <w:marLeft w:val="0"/>
      <w:marRight w:val="0"/>
      <w:marTop w:val="0"/>
      <w:marBottom w:val="0"/>
      <w:divBdr>
        <w:top w:val="none" w:sz="0" w:space="0" w:color="auto"/>
        <w:left w:val="none" w:sz="0" w:space="0" w:color="auto"/>
        <w:bottom w:val="none" w:sz="0" w:space="0" w:color="auto"/>
        <w:right w:val="none" w:sz="0" w:space="0" w:color="auto"/>
      </w:divBdr>
    </w:div>
    <w:div w:id="810833417">
      <w:bodyDiv w:val="1"/>
      <w:marLeft w:val="0"/>
      <w:marRight w:val="0"/>
      <w:marTop w:val="0"/>
      <w:marBottom w:val="0"/>
      <w:divBdr>
        <w:top w:val="none" w:sz="0" w:space="0" w:color="auto"/>
        <w:left w:val="none" w:sz="0" w:space="0" w:color="auto"/>
        <w:bottom w:val="none" w:sz="0" w:space="0" w:color="auto"/>
        <w:right w:val="none" w:sz="0" w:space="0" w:color="auto"/>
      </w:divBdr>
    </w:div>
    <w:div w:id="855384427">
      <w:bodyDiv w:val="1"/>
      <w:marLeft w:val="0"/>
      <w:marRight w:val="0"/>
      <w:marTop w:val="0"/>
      <w:marBottom w:val="0"/>
      <w:divBdr>
        <w:top w:val="none" w:sz="0" w:space="0" w:color="auto"/>
        <w:left w:val="none" w:sz="0" w:space="0" w:color="auto"/>
        <w:bottom w:val="none" w:sz="0" w:space="0" w:color="auto"/>
        <w:right w:val="none" w:sz="0" w:space="0" w:color="auto"/>
      </w:divBdr>
    </w:div>
    <w:div w:id="952515302">
      <w:bodyDiv w:val="1"/>
      <w:marLeft w:val="0"/>
      <w:marRight w:val="0"/>
      <w:marTop w:val="0"/>
      <w:marBottom w:val="0"/>
      <w:divBdr>
        <w:top w:val="none" w:sz="0" w:space="0" w:color="auto"/>
        <w:left w:val="none" w:sz="0" w:space="0" w:color="auto"/>
        <w:bottom w:val="none" w:sz="0" w:space="0" w:color="auto"/>
        <w:right w:val="none" w:sz="0" w:space="0" w:color="auto"/>
      </w:divBdr>
      <w:divsChild>
        <w:div w:id="470942240">
          <w:marLeft w:val="0"/>
          <w:marRight w:val="0"/>
          <w:marTop w:val="0"/>
          <w:marBottom w:val="0"/>
          <w:divBdr>
            <w:top w:val="none" w:sz="0" w:space="0" w:color="auto"/>
            <w:left w:val="none" w:sz="0" w:space="0" w:color="auto"/>
            <w:bottom w:val="none" w:sz="0" w:space="0" w:color="auto"/>
            <w:right w:val="none" w:sz="0" w:space="0" w:color="auto"/>
          </w:divBdr>
          <w:divsChild>
            <w:div w:id="475295282">
              <w:marLeft w:val="0"/>
              <w:marRight w:val="0"/>
              <w:marTop w:val="0"/>
              <w:marBottom w:val="0"/>
              <w:divBdr>
                <w:top w:val="single" w:sz="6" w:space="0" w:color="FFFFFF"/>
                <w:left w:val="single" w:sz="6" w:space="0" w:color="FFFFFF"/>
                <w:bottom w:val="single" w:sz="6" w:space="0" w:color="FFFFFF"/>
                <w:right w:val="single" w:sz="6" w:space="0" w:color="FFFFFF"/>
              </w:divBdr>
              <w:divsChild>
                <w:div w:id="1648896504">
                  <w:marLeft w:val="0"/>
                  <w:marRight w:val="0"/>
                  <w:marTop w:val="0"/>
                  <w:marBottom w:val="0"/>
                  <w:divBdr>
                    <w:top w:val="none" w:sz="0" w:space="0" w:color="auto"/>
                    <w:left w:val="none" w:sz="0" w:space="0" w:color="auto"/>
                    <w:bottom w:val="none" w:sz="0" w:space="0" w:color="auto"/>
                    <w:right w:val="none" w:sz="0" w:space="0" w:color="auto"/>
                  </w:divBdr>
                  <w:divsChild>
                    <w:div w:id="822280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8946241">
          <w:marLeft w:val="0"/>
          <w:marRight w:val="0"/>
          <w:marTop w:val="0"/>
          <w:marBottom w:val="0"/>
          <w:divBdr>
            <w:top w:val="none" w:sz="0" w:space="0" w:color="auto"/>
            <w:left w:val="none" w:sz="0" w:space="0" w:color="auto"/>
            <w:bottom w:val="none" w:sz="0" w:space="0" w:color="auto"/>
            <w:right w:val="none" w:sz="0" w:space="0" w:color="auto"/>
          </w:divBdr>
          <w:divsChild>
            <w:div w:id="946084411">
              <w:marLeft w:val="0"/>
              <w:marRight w:val="0"/>
              <w:marTop w:val="0"/>
              <w:marBottom w:val="0"/>
              <w:divBdr>
                <w:top w:val="none" w:sz="0" w:space="0" w:color="auto"/>
                <w:left w:val="none" w:sz="0" w:space="0" w:color="auto"/>
                <w:bottom w:val="none" w:sz="0" w:space="0" w:color="auto"/>
                <w:right w:val="none" w:sz="0" w:space="0" w:color="auto"/>
              </w:divBdr>
              <w:divsChild>
                <w:div w:id="1582910404">
                  <w:marLeft w:val="0"/>
                  <w:marRight w:val="0"/>
                  <w:marTop w:val="0"/>
                  <w:marBottom w:val="0"/>
                  <w:divBdr>
                    <w:top w:val="none" w:sz="0" w:space="0" w:color="auto"/>
                    <w:left w:val="none" w:sz="0" w:space="0" w:color="auto"/>
                    <w:bottom w:val="none" w:sz="0" w:space="0" w:color="auto"/>
                    <w:right w:val="none" w:sz="0" w:space="0" w:color="auto"/>
                  </w:divBdr>
                  <w:divsChild>
                    <w:div w:id="131993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4171021">
      <w:bodyDiv w:val="1"/>
      <w:marLeft w:val="0"/>
      <w:marRight w:val="0"/>
      <w:marTop w:val="0"/>
      <w:marBottom w:val="0"/>
      <w:divBdr>
        <w:top w:val="none" w:sz="0" w:space="0" w:color="auto"/>
        <w:left w:val="none" w:sz="0" w:space="0" w:color="auto"/>
        <w:bottom w:val="none" w:sz="0" w:space="0" w:color="auto"/>
        <w:right w:val="none" w:sz="0" w:space="0" w:color="auto"/>
      </w:divBdr>
    </w:div>
    <w:div w:id="959534490">
      <w:bodyDiv w:val="1"/>
      <w:marLeft w:val="0"/>
      <w:marRight w:val="0"/>
      <w:marTop w:val="0"/>
      <w:marBottom w:val="0"/>
      <w:divBdr>
        <w:top w:val="none" w:sz="0" w:space="0" w:color="auto"/>
        <w:left w:val="none" w:sz="0" w:space="0" w:color="auto"/>
        <w:bottom w:val="none" w:sz="0" w:space="0" w:color="auto"/>
        <w:right w:val="none" w:sz="0" w:space="0" w:color="auto"/>
      </w:divBdr>
      <w:divsChild>
        <w:div w:id="464005832">
          <w:marLeft w:val="547"/>
          <w:marRight w:val="0"/>
          <w:marTop w:val="77"/>
          <w:marBottom w:val="0"/>
          <w:divBdr>
            <w:top w:val="none" w:sz="0" w:space="0" w:color="auto"/>
            <w:left w:val="none" w:sz="0" w:space="0" w:color="auto"/>
            <w:bottom w:val="none" w:sz="0" w:space="0" w:color="auto"/>
            <w:right w:val="none" w:sz="0" w:space="0" w:color="auto"/>
          </w:divBdr>
        </w:div>
        <w:div w:id="976566993">
          <w:marLeft w:val="1166"/>
          <w:marRight w:val="0"/>
          <w:marTop w:val="77"/>
          <w:marBottom w:val="0"/>
          <w:divBdr>
            <w:top w:val="none" w:sz="0" w:space="0" w:color="auto"/>
            <w:left w:val="none" w:sz="0" w:space="0" w:color="auto"/>
            <w:bottom w:val="none" w:sz="0" w:space="0" w:color="auto"/>
            <w:right w:val="none" w:sz="0" w:space="0" w:color="auto"/>
          </w:divBdr>
        </w:div>
        <w:div w:id="537857210">
          <w:marLeft w:val="1166"/>
          <w:marRight w:val="0"/>
          <w:marTop w:val="77"/>
          <w:marBottom w:val="0"/>
          <w:divBdr>
            <w:top w:val="none" w:sz="0" w:space="0" w:color="auto"/>
            <w:left w:val="none" w:sz="0" w:space="0" w:color="auto"/>
            <w:bottom w:val="none" w:sz="0" w:space="0" w:color="auto"/>
            <w:right w:val="none" w:sz="0" w:space="0" w:color="auto"/>
          </w:divBdr>
        </w:div>
      </w:divsChild>
    </w:div>
    <w:div w:id="998119801">
      <w:bodyDiv w:val="1"/>
      <w:marLeft w:val="0"/>
      <w:marRight w:val="0"/>
      <w:marTop w:val="0"/>
      <w:marBottom w:val="0"/>
      <w:divBdr>
        <w:top w:val="none" w:sz="0" w:space="0" w:color="auto"/>
        <w:left w:val="none" w:sz="0" w:space="0" w:color="auto"/>
        <w:bottom w:val="none" w:sz="0" w:space="0" w:color="auto"/>
        <w:right w:val="none" w:sz="0" w:space="0" w:color="auto"/>
      </w:divBdr>
    </w:div>
    <w:div w:id="1048840972">
      <w:bodyDiv w:val="1"/>
      <w:marLeft w:val="0"/>
      <w:marRight w:val="0"/>
      <w:marTop w:val="0"/>
      <w:marBottom w:val="0"/>
      <w:divBdr>
        <w:top w:val="none" w:sz="0" w:space="0" w:color="auto"/>
        <w:left w:val="none" w:sz="0" w:space="0" w:color="auto"/>
        <w:bottom w:val="none" w:sz="0" w:space="0" w:color="auto"/>
        <w:right w:val="none" w:sz="0" w:space="0" w:color="auto"/>
      </w:divBdr>
    </w:div>
    <w:div w:id="1150440972">
      <w:bodyDiv w:val="1"/>
      <w:marLeft w:val="0"/>
      <w:marRight w:val="0"/>
      <w:marTop w:val="0"/>
      <w:marBottom w:val="0"/>
      <w:divBdr>
        <w:top w:val="none" w:sz="0" w:space="0" w:color="auto"/>
        <w:left w:val="none" w:sz="0" w:space="0" w:color="auto"/>
        <w:bottom w:val="none" w:sz="0" w:space="0" w:color="auto"/>
        <w:right w:val="none" w:sz="0" w:space="0" w:color="auto"/>
      </w:divBdr>
    </w:div>
    <w:div w:id="1168639169">
      <w:bodyDiv w:val="1"/>
      <w:marLeft w:val="0"/>
      <w:marRight w:val="0"/>
      <w:marTop w:val="0"/>
      <w:marBottom w:val="0"/>
      <w:divBdr>
        <w:top w:val="none" w:sz="0" w:space="0" w:color="auto"/>
        <w:left w:val="none" w:sz="0" w:space="0" w:color="auto"/>
        <w:bottom w:val="none" w:sz="0" w:space="0" w:color="auto"/>
        <w:right w:val="none" w:sz="0" w:space="0" w:color="auto"/>
      </w:divBdr>
    </w:div>
    <w:div w:id="1296982661">
      <w:bodyDiv w:val="1"/>
      <w:marLeft w:val="0"/>
      <w:marRight w:val="0"/>
      <w:marTop w:val="0"/>
      <w:marBottom w:val="0"/>
      <w:divBdr>
        <w:top w:val="none" w:sz="0" w:space="0" w:color="auto"/>
        <w:left w:val="none" w:sz="0" w:space="0" w:color="auto"/>
        <w:bottom w:val="none" w:sz="0" w:space="0" w:color="auto"/>
        <w:right w:val="none" w:sz="0" w:space="0" w:color="auto"/>
      </w:divBdr>
    </w:div>
    <w:div w:id="1351376306">
      <w:bodyDiv w:val="1"/>
      <w:marLeft w:val="0"/>
      <w:marRight w:val="0"/>
      <w:marTop w:val="0"/>
      <w:marBottom w:val="0"/>
      <w:divBdr>
        <w:top w:val="none" w:sz="0" w:space="0" w:color="auto"/>
        <w:left w:val="none" w:sz="0" w:space="0" w:color="auto"/>
        <w:bottom w:val="none" w:sz="0" w:space="0" w:color="auto"/>
        <w:right w:val="none" w:sz="0" w:space="0" w:color="auto"/>
      </w:divBdr>
    </w:div>
    <w:div w:id="1561404669">
      <w:bodyDiv w:val="1"/>
      <w:marLeft w:val="0"/>
      <w:marRight w:val="0"/>
      <w:marTop w:val="0"/>
      <w:marBottom w:val="0"/>
      <w:divBdr>
        <w:top w:val="none" w:sz="0" w:space="0" w:color="auto"/>
        <w:left w:val="none" w:sz="0" w:space="0" w:color="auto"/>
        <w:bottom w:val="none" w:sz="0" w:space="0" w:color="auto"/>
        <w:right w:val="none" w:sz="0" w:space="0" w:color="auto"/>
      </w:divBdr>
      <w:divsChild>
        <w:div w:id="131874769">
          <w:marLeft w:val="1166"/>
          <w:marRight w:val="0"/>
          <w:marTop w:val="53"/>
          <w:marBottom w:val="0"/>
          <w:divBdr>
            <w:top w:val="none" w:sz="0" w:space="0" w:color="auto"/>
            <w:left w:val="none" w:sz="0" w:space="0" w:color="auto"/>
            <w:bottom w:val="none" w:sz="0" w:space="0" w:color="auto"/>
            <w:right w:val="none" w:sz="0" w:space="0" w:color="auto"/>
          </w:divBdr>
        </w:div>
      </w:divsChild>
    </w:div>
    <w:div w:id="1567716005">
      <w:bodyDiv w:val="1"/>
      <w:marLeft w:val="0"/>
      <w:marRight w:val="0"/>
      <w:marTop w:val="0"/>
      <w:marBottom w:val="0"/>
      <w:divBdr>
        <w:top w:val="none" w:sz="0" w:space="0" w:color="auto"/>
        <w:left w:val="none" w:sz="0" w:space="0" w:color="auto"/>
        <w:bottom w:val="none" w:sz="0" w:space="0" w:color="auto"/>
        <w:right w:val="none" w:sz="0" w:space="0" w:color="auto"/>
      </w:divBdr>
      <w:divsChild>
        <w:div w:id="1234855719">
          <w:marLeft w:val="1166"/>
          <w:marRight w:val="0"/>
          <w:marTop w:val="77"/>
          <w:marBottom w:val="0"/>
          <w:divBdr>
            <w:top w:val="none" w:sz="0" w:space="0" w:color="auto"/>
            <w:left w:val="none" w:sz="0" w:space="0" w:color="auto"/>
            <w:bottom w:val="none" w:sz="0" w:space="0" w:color="auto"/>
            <w:right w:val="none" w:sz="0" w:space="0" w:color="auto"/>
          </w:divBdr>
        </w:div>
        <w:div w:id="392001725">
          <w:marLeft w:val="1166"/>
          <w:marRight w:val="0"/>
          <w:marTop w:val="77"/>
          <w:marBottom w:val="0"/>
          <w:divBdr>
            <w:top w:val="none" w:sz="0" w:space="0" w:color="auto"/>
            <w:left w:val="none" w:sz="0" w:space="0" w:color="auto"/>
            <w:bottom w:val="none" w:sz="0" w:space="0" w:color="auto"/>
            <w:right w:val="none" w:sz="0" w:space="0" w:color="auto"/>
          </w:divBdr>
        </w:div>
        <w:div w:id="1164125202">
          <w:marLeft w:val="1166"/>
          <w:marRight w:val="0"/>
          <w:marTop w:val="77"/>
          <w:marBottom w:val="0"/>
          <w:divBdr>
            <w:top w:val="none" w:sz="0" w:space="0" w:color="auto"/>
            <w:left w:val="none" w:sz="0" w:space="0" w:color="auto"/>
            <w:bottom w:val="none" w:sz="0" w:space="0" w:color="auto"/>
            <w:right w:val="none" w:sz="0" w:space="0" w:color="auto"/>
          </w:divBdr>
        </w:div>
      </w:divsChild>
    </w:div>
    <w:div w:id="1592201839">
      <w:bodyDiv w:val="1"/>
      <w:marLeft w:val="0"/>
      <w:marRight w:val="0"/>
      <w:marTop w:val="0"/>
      <w:marBottom w:val="0"/>
      <w:divBdr>
        <w:top w:val="none" w:sz="0" w:space="0" w:color="auto"/>
        <w:left w:val="none" w:sz="0" w:space="0" w:color="auto"/>
        <w:bottom w:val="none" w:sz="0" w:space="0" w:color="auto"/>
        <w:right w:val="none" w:sz="0" w:space="0" w:color="auto"/>
      </w:divBdr>
      <w:divsChild>
        <w:div w:id="429862593">
          <w:marLeft w:val="547"/>
          <w:marRight w:val="0"/>
          <w:marTop w:val="86"/>
          <w:marBottom w:val="0"/>
          <w:divBdr>
            <w:top w:val="none" w:sz="0" w:space="0" w:color="auto"/>
            <w:left w:val="none" w:sz="0" w:space="0" w:color="auto"/>
            <w:bottom w:val="none" w:sz="0" w:space="0" w:color="auto"/>
            <w:right w:val="none" w:sz="0" w:space="0" w:color="auto"/>
          </w:divBdr>
        </w:div>
        <w:div w:id="1297568269">
          <w:marLeft w:val="1166"/>
          <w:marRight w:val="0"/>
          <w:marTop w:val="86"/>
          <w:marBottom w:val="0"/>
          <w:divBdr>
            <w:top w:val="none" w:sz="0" w:space="0" w:color="auto"/>
            <w:left w:val="none" w:sz="0" w:space="0" w:color="auto"/>
            <w:bottom w:val="none" w:sz="0" w:space="0" w:color="auto"/>
            <w:right w:val="none" w:sz="0" w:space="0" w:color="auto"/>
          </w:divBdr>
        </w:div>
        <w:div w:id="2023630153">
          <w:marLeft w:val="1166"/>
          <w:marRight w:val="0"/>
          <w:marTop w:val="86"/>
          <w:marBottom w:val="0"/>
          <w:divBdr>
            <w:top w:val="none" w:sz="0" w:space="0" w:color="auto"/>
            <w:left w:val="none" w:sz="0" w:space="0" w:color="auto"/>
            <w:bottom w:val="none" w:sz="0" w:space="0" w:color="auto"/>
            <w:right w:val="none" w:sz="0" w:space="0" w:color="auto"/>
          </w:divBdr>
        </w:div>
        <w:div w:id="1246572189">
          <w:marLeft w:val="547"/>
          <w:marRight w:val="0"/>
          <w:marTop w:val="86"/>
          <w:marBottom w:val="0"/>
          <w:divBdr>
            <w:top w:val="none" w:sz="0" w:space="0" w:color="auto"/>
            <w:left w:val="none" w:sz="0" w:space="0" w:color="auto"/>
            <w:bottom w:val="none" w:sz="0" w:space="0" w:color="auto"/>
            <w:right w:val="none" w:sz="0" w:space="0" w:color="auto"/>
          </w:divBdr>
        </w:div>
        <w:div w:id="566260829">
          <w:marLeft w:val="1166"/>
          <w:marRight w:val="0"/>
          <w:marTop w:val="86"/>
          <w:marBottom w:val="0"/>
          <w:divBdr>
            <w:top w:val="none" w:sz="0" w:space="0" w:color="auto"/>
            <w:left w:val="none" w:sz="0" w:space="0" w:color="auto"/>
            <w:bottom w:val="none" w:sz="0" w:space="0" w:color="auto"/>
            <w:right w:val="none" w:sz="0" w:space="0" w:color="auto"/>
          </w:divBdr>
        </w:div>
        <w:div w:id="1755276451">
          <w:marLeft w:val="1166"/>
          <w:marRight w:val="0"/>
          <w:marTop w:val="86"/>
          <w:marBottom w:val="0"/>
          <w:divBdr>
            <w:top w:val="none" w:sz="0" w:space="0" w:color="auto"/>
            <w:left w:val="none" w:sz="0" w:space="0" w:color="auto"/>
            <w:bottom w:val="none" w:sz="0" w:space="0" w:color="auto"/>
            <w:right w:val="none" w:sz="0" w:space="0" w:color="auto"/>
          </w:divBdr>
        </w:div>
        <w:div w:id="1464470383">
          <w:marLeft w:val="1166"/>
          <w:marRight w:val="0"/>
          <w:marTop w:val="86"/>
          <w:marBottom w:val="0"/>
          <w:divBdr>
            <w:top w:val="none" w:sz="0" w:space="0" w:color="auto"/>
            <w:left w:val="none" w:sz="0" w:space="0" w:color="auto"/>
            <w:bottom w:val="none" w:sz="0" w:space="0" w:color="auto"/>
            <w:right w:val="none" w:sz="0" w:space="0" w:color="auto"/>
          </w:divBdr>
        </w:div>
        <w:div w:id="341124745">
          <w:marLeft w:val="1166"/>
          <w:marRight w:val="0"/>
          <w:marTop w:val="86"/>
          <w:marBottom w:val="0"/>
          <w:divBdr>
            <w:top w:val="none" w:sz="0" w:space="0" w:color="auto"/>
            <w:left w:val="none" w:sz="0" w:space="0" w:color="auto"/>
            <w:bottom w:val="none" w:sz="0" w:space="0" w:color="auto"/>
            <w:right w:val="none" w:sz="0" w:space="0" w:color="auto"/>
          </w:divBdr>
        </w:div>
      </w:divsChild>
    </w:div>
    <w:div w:id="1639143305">
      <w:bodyDiv w:val="1"/>
      <w:marLeft w:val="0"/>
      <w:marRight w:val="0"/>
      <w:marTop w:val="0"/>
      <w:marBottom w:val="0"/>
      <w:divBdr>
        <w:top w:val="none" w:sz="0" w:space="0" w:color="auto"/>
        <w:left w:val="none" w:sz="0" w:space="0" w:color="auto"/>
        <w:bottom w:val="none" w:sz="0" w:space="0" w:color="auto"/>
        <w:right w:val="none" w:sz="0" w:space="0" w:color="auto"/>
      </w:divBdr>
      <w:divsChild>
        <w:div w:id="1784224507">
          <w:marLeft w:val="547"/>
          <w:marRight w:val="0"/>
          <w:marTop w:val="0"/>
          <w:marBottom w:val="60"/>
          <w:divBdr>
            <w:top w:val="none" w:sz="0" w:space="0" w:color="auto"/>
            <w:left w:val="none" w:sz="0" w:space="0" w:color="auto"/>
            <w:bottom w:val="none" w:sz="0" w:space="0" w:color="auto"/>
            <w:right w:val="none" w:sz="0" w:space="0" w:color="auto"/>
          </w:divBdr>
        </w:div>
        <w:div w:id="1465582917">
          <w:marLeft w:val="1166"/>
          <w:marRight w:val="0"/>
          <w:marTop w:val="0"/>
          <w:marBottom w:val="60"/>
          <w:divBdr>
            <w:top w:val="none" w:sz="0" w:space="0" w:color="auto"/>
            <w:left w:val="none" w:sz="0" w:space="0" w:color="auto"/>
            <w:bottom w:val="none" w:sz="0" w:space="0" w:color="auto"/>
            <w:right w:val="none" w:sz="0" w:space="0" w:color="auto"/>
          </w:divBdr>
        </w:div>
        <w:div w:id="1306815672">
          <w:marLeft w:val="547"/>
          <w:marRight w:val="0"/>
          <w:marTop w:val="0"/>
          <w:marBottom w:val="60"/>
          <w:divBdr>
            <w:top w:val="none" w:sz="0" w:space="0" w:color="auto"/>
            <w:left w:val="none" w:sz="0" w:space="0" w:color="auto"/>
            <w:bottom w:val="none" w:sz="0" w:space="0" w:color="auto"/>
            <w:right w:val="none" w:sz="0" w:space="0" w:color="auto"/>
          </w:divBdr>
        </w:div>
        <w:div w:id="1693721932">
          <w:marLeft w:val="547"/>
          <w:marRight w:val="0"/>
          <w:marTop w:val="0"/>
          <w:marBottom w:val="60"/>
          <w:divBdr>
            <w:top w:val="none" w:sz="0" w:space="0" w:color="auto"/>
            <w:left w:val="none" w:sz="0" w:space="0" w:color="auto"/>
            <w:bottom w:val="none" w:sz="0" w:space="0" w:color="auto"/>
            <w:right w:val="none" w:sz="0" w:space="0" w:color="auto"/>
          </w:divBdr>
        </w:div>
        <w:div w:id="653536023">
          <w:marLeft w:val="547"/>
          <w:marRight w:val="0"/>
          <w:marTop w:val="0"/>
          <w:marBottom w:val="60"/>
          <w:divBdr>
            <w:top w:val="none" w:sz="0" w:space="0" w:color="auto"/>
            <w:left w:val="none" w:sz="0" w:space="0" w:color="auto"/>
            <w:bottom w:val="none" w:sz="0" w:space="0" w:color="auto"/>
            <w:right w:val="none" w:sz="0" w:space="0" w:color="auto"/>
          </w:divBdr>
        </w:div>
        <w:div w:id="1104418691">
          <w:marLeft w:val="1166"/>
          <w:marRight w:val="0"/>
          <w:marTop w:val="0"/>
          <w:marBottom w:val="60"/>
          <w:divBdr>
            <w:top w:val="none" w:sz="0" w:space="0" w:color="auto"/>
            <w:left w:val="none" w:sz="0" w:space="0" w:color="auto"/>
            <w:bottom w:val="none" w:sz="0" w:space="0" w:color="auto"/>
            <w:right w:val="none" w:sz="0" w:space="0" w:color="auto"/>
          </w:divBdr>
        </w:div>
        <w:div w:id="307514662">
          <w:marLeft w:val="1166"/>
          <w:marRight w:val="0"/>
          <w:marTop w:val="0"/>
          <w:marBottom w:val="60"/>
          <w:divBdr>
            <w:top w:val="none" w:sz="0" w:space="0" w:color="auto"/>
            <w:left w:val="none" w:sz="0" w:space="0" w:color="auto"/>
            <w:bottom w:val="none" w:sz="0" w:space="0" w:color="auto"/>
            <w:right w:val="none" w:sz="0" w:space="0" w:color="auto"/>
          </w:divBdr>
        </w:div>
        <w:div w:id="1863663848">
          <w:marLeft w:val="1800"/>
          <w:marRight w:val="0"/>
          <w:marTop w:val="0"/>
          <w:marBottom w:val="60"/>
          <w:divBdr>
            <w:top w:val="none" w:sz="0" w:space="0" w:color="auto"/>
            <w:left w:val="none" w:sz="0" w:space="0" w:color="auto"/>
            <w:bottom w:val="none" w:sz="0" w:space="0" w:color="auto"/>
            <w:right w:val="none" w:sz="0" w:space="0" w:color="auto"/>
          </w:divBdr>
        </w:div>
        <w:div w:id="1450006541">
          <w:marLeft w:val="1800"/>
          <w:marRight w:val="0"/>
          <w:marTop w:val="0"/>
          <w:marBottom w:val="60"/>
          <w:divBdr>
            <w:top w:val="none" w:sz="0" w:space="0" w:color="auto"/>
            <w:left w:val="none" w:sz="0" w:space="0" w:color="auto"/>
            <w:bottom w:val="none" w:sz="0" w:space="0" w:color="auto"/>
            <w:right w:val="none" w:sz="0" w:space="0" w:color="auto"/>
          </w:divBdr>
        </w:div>
        <w:div w:id="1895240332">
          <w:marLeft w:val="1800"/>
          <w:marRight w:val="0"/>
          <w:marTop w:val="0"/>
          <w:marBottom w:val="60"/>
          <w:divBdr>
            <w:top w:val="none" w:sz="0" w:space="0" w:color="auto"/>
            <w:left w:val="none" w:sz="0" w:space="0" w:color="auto"/>
            <w:bottom w:val="none" w:sz="0" w:space="0" w:color="auto"/>
            <w:right w:val="none" w:sz="0" w:space="0" w:color="auto"/>
          </w:divBdr>
        </w:div>
        <w:div w:id="1745911227">
          <w:marLeft w:val="2520"/>
          <w:marRight w:val="0"/>
          <w:marTop w:val="0"/>
          <w:marBottom w:val="60"/>
          <w:divBdr>
            <w:top w:val="none" w:sz="0" w:space="0" w:color="auto"/>
            <w:left w:val="none" w:sz="0" w:space="0" w:color="auto"/>
            <w:bottom w:val="none" w:sz="0" w:space="0" w:color="auto"/>
            <w:right w:val="none" w:sz="0" w:space="0" w:color="auto"/>
          </w:divBdr>
        </w:div>
        <w:div w:id="1093555176">
          <w:marLeft w:val="1800"/>
          <w:marRight w:val="0"/>
          <w:marTop w:val="0"/>
          <w:marBottom w:val="60"/>
          <w:divBdr>
            <w:top w:val="none" w:sz="0" w:space="0" w:color="auto"/>
            <w:left w:val="none" w:sz="0" w:space="0" w:color="auto"/>
            <w:bottom w:val="none" w:sz="0" w:space="0" w:color="auto"/>
            <w:right w:val="none" w:sz="0" w:space="0" w:color="auto"/>
          </w:divBdr>
        </w:div>
        <w:div w:id="262569654">
          <w:marLeft w:val="1166"/>
          <w:marRight w:val="0"/>
          <w:marTop w:val="0"/>
          <w:marBottom w:val="60"/>
          <w:divBdr>
            <w:top w:val="none" w:sz="0" w:space="0" w:color="auto"/>
            <w:left w:val="none" w:sz="0" w:space="0" w:color="auto"/>
            <w:bottom w:val="none" w:sz="0" w:space="0" w:color="auto"/>
            <w:right w:val="none" w:sz="0" w:space="0" w:color="auto"/>
          </w:divBdr>
        </w:div>
        <w:div w:id="1062673305">
          <w:marLeft w:val="1166"/>
          <w:marRight w:val="0"/>
          <w:marTop w:val="0"/>
          <w:marBottom w:val="60"/>
          <w:divBdr>
            <w:top w:val="none" w:sz="0" w:space="0" w:color="auto"/>
            <w:left w:val="none" w:sz="0" w:space="0" w:color="auto"/>
            <w:bottom w:val="none" w:sz="0" w:space="0" w:color="auto"/>
            <w:right w:val="none" w:sz="0" w:space="0" w:color="auto"/>
          </w:divBdr>
        </w:div>
        <w:div w:id="1834446161">
          <w:marLeft w:val="547"/>
          <w:marRight w:val="0"/>
          <w:marTop w:val="0"/>
          <w:marBottom w:val="60"/>
          <w:divBdr>
            <w:top w:val="none" w:sz="0" w:space="0" w:color="auto"/>
            <w:left w:val="none" w:sz="0" w:space="0" w:color="auto"/>
            <w:bottom w:val="none" w:sz="0" w:space="0" w:color="auto"/>
            <w:right w:val="none" w:sz="0" w:space="0" w:color="auto"/>
          </w:divBdr>
        </w:div>
      </w:divsChild>
    </w:div>
    <w:div w:id="1798721620">
      <w:bodyDiv w:val="1"/>
      <w:marLeft w:val="0"/>
      <w:marRight w:val="0"/>
      <w:marTop w:val="0"/>
      <w:marBottom w:val="0"/>
      <w:divBdr>
        <w:top w:val="none" w:sz="0" w:space="0" w:color="auto"/>
        <w:left w:val="none" w:sz="0" w:space="0" w:color="auto"/>
        <w:bottom w:val="none" w:sz="0" w:space="0" w:color="auto"/>
        <w:right w:val="none" w:sz="0" w:space="0" w:color="auto"/>
      </w:divBdr>
      <w:divsChild>
        <w:div w:id="80295049">
          <w:marLeft w:val="1166"/>
          <w:marRight w:val="0"/>
          <w:marTop w:val="67"/>
          <w:marBottom w:val="0"/>
          <w:divBdr>
            <w:top w:val="none" w:sz="0" w:space="0" w:color="auto"/>
            <w:left w:val="none" w:sz="0" w:space="0" w:color="auto"/>
            <w:bottom w:val="none" w:sz="0" w:space="0" w:color="auto"/>
            <w:right w:val="none" w:sz="0" w:space="0" w:color="auto"/>
          </w:divBdr>
        </w:div>
        <w:div w:id="572816123">
          <w:marLeft w:val="1800"/>
          <w:marRight w:val="0"/>
          <w:marTop w:val="67"/>
          <w:marBottom w:val="0"/>
          <w:divBdr>
            <w:top w:val="none" w:sz="0" w:space="0" w:color="auto"/>
            <w:left w:val="none" w:sz="0" w:space="0" w:color="auto"/>
            <w:bottom w:val="none" w:sz="0" w:space="0" w:color="auto"/>
            <w:right w:val="none" w:sz="0" w:space="0" w:color="auto"/>
          </w:divBdr>
        </w:div>
        <w:div w:id="1017077060">
          <w:marLeft w:val="1800"/>
          <w:marRight w:val="0"/>
          <w:marTop w:val="67"/>
          <w:marBottom w:val="0"/>
          <w:divBdr>
            <w:top w:val="none" w:sz="0" w:space="0" w:color="auto"/>
            <w:left w:val="none" w:sz="0" w:space="0" w:color="auto"/>
            <w:bottom w:val="none" w:sz="0" w:space="0" w:color="auto"/>
            <w:right w:val="none" w:sz="0" w:space="0" w:color="auto"/>
          </w:divBdr>
        </w:div>
        <w:div w:id="396588723">
          <w:marLeft w:val="1166"/>
          <w:marRight w:val="0"/>
          <w:marTop w:val="67"/>
          <w:marBottom w:val="0"/>
          <w:divBdr>
            <w:top w:val="none" w:sz="0" w:space="0" w:color="auto"/>
            <w:left w:val="none" w:sz="0" w:space="0" w:color="auto"/>
            <w:bottom w:val="none" w:sz="0" w:space="0" w:color="auto"/>
            <w:right w:val="none" w:sz="0" w:space="0" w:color="auto"/>
          </w:divBdr>
        </w:div>
        <w:div w:id="690883483">
          <w:marLeft w:val="1800"/>
          <w:marRight w:val="0"/>
          <w:marTop w:val="67"/>
          <w:marBottom w:val="0"/>
          <w:divBdr>
            <w:top w:val="none" w:sz="0" w:space="0" w:color="auto"/>
            <w:left w:val="none" w:sz="0" w:space="0" w:color="auto"/>
            <w:bottom w:val="none" w:sz="0" w:space="0" w:color="auto"/>
            <w:right w:val="none" w:sz="0" w:space="0" w:color="auto"/>
          </w:divBdr>
        </w:div>
        <w:div w:id="426536744">
          <w:marLeft w:val="1800"/>
          <w:marRight w:val="0"/>
          <w:marTop w:val="67"/>
          <w:marBottom w:val="0"/>
          <w:divBdr>
            <w:top w:val="none" w:sz="0" w:space="0" w:color="auto"/>
            <w:left w:val="none" w:sz="0" w:space="0" w:color="auto"/>
            <w:bottom w:val="none" w:sz="0" w:space="0" w:color="auto"/>
            <w:right w:val="none" w:sz="0" w:space="0" w:color="auto"/>
          </w:divBdr>
        </w:div>
        <w:div w:id="1776634297">
          <w:marLeft w:val="1166"/>
          <w:marRight w:val="0"/>
          <w:marTop w:val="67"/>
          <w:marBottom w:val="0"/>
          <w:divBdr>
            <w:top w:val="none" w:sz="0" w:space="0" w:color="auto"/>
            <w:left w:val="none" w:sz="0" w:space="0" w:color="auto"/>
            <w:bottom w:val="none" w:sz="0" w:space="0" w:color="auto"/>
            <w:right w:val="none" w:sz="0" w:space="0" w:color="auto"/>
          </w:divBdr>
        </w:div>
        <w:div w:id="1152065074">
          <w:marLeft w:val="1800"/>
          <w:marRight w:val="0"/>
          <w:marTop w:val="67"/>
          <w:marBottom w:val="0"/>
          <w:divBdr>
            <w:top w:val="none" w:sz="0" w:space="0" w:color="auto"/>
            <w:left w:val="none" w:sz="0" w:space="0" w:color="auto"/>
            <w:bottom w:val="none" w:sz="0" w:space="0" w:color="auto"/>
            <w:right w:val="none" w:sz="0" w:space="0" w:color="auto"/>
          </w:divBdr>
        </w:div>
        <w:div w:id="1197042187">
          <w:marLeft w:val="1800"/>
          <w:marRight w:val="0"/>
          <w:marTop w:val="67"/>
          <w:marBottom w:val="0"/>
          <w:divBdr>
            <w:top w:val="none" w:sz="0" w:space="0" w:color="auto"/>
            <w:left w:val="none" w:sz="0" w:space="0" w:color="auto"/>
            <w:bottom w:val="none" w:sz="0" w:space="0" w:color="auto"/>
            <w:right w:val="none" w:sz="0" w:space="0" w:color="auto"/>
          </w:divBdr>
        </w:div>
        <w:div w:id="167911993">
          <w:marLeft w:val="1800"/>
          <w:marRight w:val="0"/>
          <w:marTop w:val="67"/>
          <w:marBottom w:val="0"/>
          <w:divBdr>
            <w:top w:val="none" w:sz="0" w:space="0" w:color="auto"/>
            <w:left w:val="none" w:sz="0" w:space="0" w:color="auto"/>
            <w:bottom w:val="none" w:sz="0" w:space="0" w:color="auto"/>
            <w:right w:val="none" w:sz="0" w:space="0" w:color="auto"/>
          </w:divBdr>
        </w:div>
      </w:divsChild>
    </w:div>
    <w:div w:id="1907640124">
      <w:bodyDiv w:val="1"/>
      <w:marLeft w:val="0"/>
      <w:marRight w:val="0"/>
      <w:marTop w:val="0"/>
      <w:marBottom w:val="0"/>
      <w:divBdr>
        <w:top w:val="none" w:sz="0" w:space="0" w:color="auto"/>
        <w:left w:val="none" w:sz="0" w:space="0" w:color="auto"/>
        <w:bottom w:val="none" w:sz="0" w:space="0" w:color="auto"/>
        <w:right w:val="none" w:sz="0" w:space="0" w:color="auto"/>
      </w:divBdr>
    </w:div>
    <w:div w:id="1924025671">
      <w:bodyDiv w:val="1"/>
      <w:marLeft w:val="0"/>
      <w:marRight w:val="0"/>
      <w:marTop w:val="0"/>
      <w:marBottom w:val="0"/>
      <w:divBdr>
        <w:top w:val="none" w:sz="0" w:space="0" w:color="auto"/>
        <w:left w:val="none" w:sz="0" w:space="0" w:color="auto"/>
        <w:bottom w:val="none" w:sz="0" w:space="0" w:color="auto"/>
        <w:right w:val="none" w:sz="0" w:space="0" w:color="auto"/>
      </w:divBdr>
    </w:div>
    <w:div w:id="1932658141">
      <w:bodyDiv w:val="1"/>
      <w:marLeft w:val="0"/>
      <w:marRight w:val="0"/>
      <w:marTop w:val="0"/>
      <w:marBottom w:val="0"/>
      <w:divBdr>
        <w:top w:val="none" w:sz="0" w:space="0" w:color="auto"/>
        <w:left w:val="none" w:sz="0" w:space="0" w:color="auto"/>
        <w:bottom w:val="none" w:sz="0" w:space="0" w:color="auto"/>
        <w:right w:val="none" w:sz="0" w:space="0" w:color="auto"/>
      </w:divBdr>
    </w:div>
    <w:div w:id="1942374559">
      <w:bodyDiv w:val="1"/>
      <w:marLeft w:val="0"/>
      <w:marRight w:val="0"/>
      <w:marTop w:val="0"/>
      <w:marBottom w:val="0"/>
      <w:divBdr>
        <w:top w:val="none" w:sz="0" w:space="0" w:color="auto"/>
        <w:left w:val="none" w:sz="0" w:space="0" w:color="auto"/>
        <w:bottom w:val="none" w:sz="0" w:space="0" w:color="auto"/>
        <w:right w:val="none" w:sz="0" w:space="0" w:color="auto"/>
      </w:divBdr>
      <w:divsChild>
        <w:div w:id="818305011">
          <w:marLeft w:val="2520"/>
          <w:marRight w:val="0"/>
          <w:marTop w:val="53"/>
          <w:marBottom w:val="0"/>
          <w:divBdr>
            <w:top w:val="none" w:sz="0" w:space="0" w:color="auto"/>
            <w:left w:val="none" w:sz="0" w:space="0" w:color="auto"/>
            <w:bottom w:val="none" w:sz="0" w:space="0" w:color="auto"/>
            <w:right w:val="none" w:sz="0" w:space="0" w:color="auto"/>
          </w:divBdr>
        </w:div>
        <w:div w:id="566303320">
          <w:marLeft w:val="3960"/>
          <w:marRight w:val="0"/>
          <w:marTop w:val="53"/>
          <w:marBottom w:val="0"/>
          <w:divBdr>
            <w:top w:val="none" w:sz="0" w:space="0" w:color="auto"/>
            <w:left w:val="none" w:sz="0" w:space="0" w:color="auto"/>
            <w:bottom w:val="none" w:sz="0" w:space="0" w:color="auto"/>
            <w:right w:val="none" w:sz="0" w:space="0" w:color="auto"/>
          </w:divBdr>
        </w:div>
        <w:div w:id="1264533422">
          <w:marLeft w:val="3240"/>
          <w:marRight w:val="0"/>
          <w:marTop w:val="53"/>
          <w:marBottom w:val="0"/>
          <w:divBdr>
            <w:top w:val="none" w:sz="0" w:space="0" w:color="auto"/>
            <w:left w:val="none" w:sz="0" w:space="0" w:color="auto"/>
            <w:bottom w:val="none" w:sz="0" w:space="0" w:color="auto"/>
            <w:right w:val="none" w:sz="0" w:space="0" w:color="auto"/>
          </w:divBdr>
        </w:div>
        <w:div w:id="703872294">
          <w:marLeft w:val="3240"/>
          <w:marRight w:val="0"/>
          <w:marTop w:val="53"/>
          <w:marBottom w:val="0"/>
          <w:divBdr>
            <w:top w:val="none" w:sz="0" w:space="0" w:color="auto"/>
            <w:left w:val="none" w:sz="0" w:space="0" w:color="auto"/>
            <w:bottom w:val="none" w:sz="0" w:space="0" w:color="auto"/>
            <w:right w:val="none" w:sz="0" w:space="0" w:color="auto"/>
          </w:divBdr>
        </w:div>
      </w:divsChild>
    </w:div>
    <w:div w:id="1989360384">
      <w:bodyDiv w:val="1"/>
      <w:marLeft w:val="0"/>
      <w:marRight w:val="0"/>
      <w:marTop w:val="0"/>
      <w:marBottom w:val="0"/>
      <w:divBdr>
        <w:top w:val="none" w:sz="0" w:space="0" w:color="auto"/>
        <w:left w:val="none" w:sz="0" w:space="0" w:color="auto"/>
        <w:bottom w:val="none" w:sz="0" w:space="0" w:color="auto"/>
        <w:right w:val="none" w:sz="0" w:space="0" w:color="auto"/>
      </w:divBdr>
      <w:divsChild>
        <w:div w:id="1821268968">
          <w:marLeft w:val="3240"/>
          <w:marRight w:val="0"/>
          <w:marTop w:val="53"/>
          <w:marBottom w:val="0"/>
          <w:divBdr>
            <w:top w:val="none" w:sz="0" w:space="0" w:color="auto"/>
            <w:left w:val="none" w:sz="0" w:space="0" w:color="auto"/>
            <w:bottom w:val="none" w:sz="0" w:space="0" w:color="auto"/>
            <w:right w:val="none" w:sz="0" w:space="0" w:color="auto"/>
          </w:divBdr>
        </w:div>
        <w:div w:id="1692104538">
          <w:marLeft w:val="3960"/>
          <w:marRight w:val="0"/>
          <w:marTop w:val="48"/>
          <w:marBottom w:val="0"/>
          <w:divBdr>
            <w:top w:val="none" w:sz="0" w:space="0" w:color="auto"/>
            <w:left w:val="none" w:sz="0" w:space="0" w:color="auto"/>
            <w:bottom w:val="none" w:sz="0" w:space="0" w:color="auto"/>
            <w:right w:val="none" w:sz="0" w:space="0" w:color="auto"/>
          </w:divBdr>
        </w:div>
        <w:div w:id="675225945">
          <w:marLeft w:val="3240"/>
          <w:marRight w:val="0"/>
          <w:marTop w:val="53"/>
          <w:marBottom w:val="0"/>
          <w:divBdr>
            <w:top w:val="none" w:sz="0" w:space="0" w:color="auto"/>
            <w:left w:val="none" w:sz="0" w:space="0" w:color="auto"/>
            <w:bottom w:val="none" w:sz="0" w:space="0" w:color="auto"/>
            <w:right w:val="none" w:sz="0" w:space="0" w:color="auto"/>
          </w:divBdr>
        </w:div>
        <w:div w:id="765200434">
          <w:marLeft w:val="3960"/>
          <w:marRight w:val="0"/>
          <w:marTop w:val="53"/>
          <w:marBottom w:val="0"/>
          <w:divBdr>
            <w:top w:val="none" w:sz="0" w:space="0" w:color="auto"/>
            <w:left w:val="none" w:sz="0" w:space="0" w:color="auto"/>
            <w:bottom w:val="none" w:sz="0" w:space="0" w:color="auto"/>
            <w:right w:val="none" w:sz="0" w:space="0" w:color="auto"/>
          </w:divBdr>
        </w:div>
      </w:divsChild>
    </w:div>
    <w:div w:id="1989629278">
      <w:bodyDiv w:val="1"/>
      <w:marLeft w:val="0"/>
      <w:marRight w:val="0"/>
      <w:marTop w:val="0"/>
      <w:marBottom w:val="0"/>
      <w:divBdr>
        <w:top w:val="none" w:sz="0" w:space="0" w:color="auto"/>
        <w:left w:val="none" w:sz="0" w:space="0" w:color="auto"/>
        <w:bottom w:val="none" w:sz="0" w:space="0" w:color="auto"/>
        <w:right w:val="none" w:sz="0" w:space="0" w:color="auto"/>
      </w:divBdr>
      <w:divsChild>
        <w:div w:id="440807039">
          <w:marLeft w:val="1166"/>
          <w:marRight w:val="0"/>
          <w:marTop w:val="67"/>
          <w:marBottom w:val="0"/>
          <w:divBdr>
            <w:top w:val="none" w:sz="0" w:space="0" w:color="auto"/>
            <w:left w:val="none" w:sz="0" w:space="0" w:color="auto"/>
            <w:bottom w:val="none" w:sz="0" w:space="0" w:color="auto"/>
            <w:right w:val="none" w:sz="0" w:space="0" w:color="auto"/>
          </w:divBdr>
        </w:div>
        <w:div w:id="1285846379">
          <w:marLeft w:val="1800"/>
          <w:marRight w:val="0"/>
          <w:marTop w:val="67"/>
          <w:marBottom w:val="0"/>
          <w:divBdr>
            <w:top w:val="none" w:sz="0" w:space="0" w:color="auto"/>
            <w:left w:val="none" w:sz="0" w:space="0" w:color="auto"/>
            <w:bottom w:val="none" w:sz="0" w:space="0" w:color="auto"/>
            <w:right w:val="none" w:sz="0" w:space="0" w:color="auto"/>
          </w:divBdr>
        </w:div>
        <w:div w:id="1100373909">
          <w:marLeft w:val="1800"/>
          <w:marRight w:val="0"/>
          <w:marTop w:val="67"/>
          <w:marBottom w:val="0"/>
          <w:divBdr>
            <w:top w:val="none" w:sz="0" w:space="0" w:color="auto"/>
            <w:left w:val="none" w:sz="0" w:space="0" w:color="auto"/>
            <w:bottom w:val="none" w:sz="0" w:space="0" w:color="auto"/>
            <w:right w:val="none" w:sz="0" w:space="0" w:color="auto"/>
          </w:divBdr>
        </w:div>
        <w:div w:id="1995715110">
          <w:marLeft w:val="1166"/>
          <w:marRight w:val="0"/>
          <w:marTop w:val="67"/>
          <w:marBottom w:val="0"/>
          <w:divBdr>
            <w:top w:val="none" w:sz="0" w:space="0" w:color="auto"/>
            <w:left w:val="none" w:sz="0" w:space="0" w:color="auto"/>
            <w:bottom w:val="none" w:sz="0" w:space="0" w:color="auto"/>
            <w:right w:val="none" w:sz="0" w:space="0" w:color="auto"/>
          </w:divBdr>
        </w:div>
        <w:div w:id="998918936">
          <w:marLeft w:val="1800"/>
          <w:marRight w:val="0"/>
          <w:marTop w:val="67"/>
          <w:marBottom w:val="0"/>
          <w:divBdr>
            <w:top w:val="none" w:sz="0" w:space="0" w:color="auto"/>
            <w:left w:val="none" w:sz="0" w:space="0" w:color="auto"/>
            <w:bottom w:val="none" w:sz="0" w:space="0" w:color="auto"/>
            <w:right w:val="none" w:sz="0" w:space="0" w:color="auto"/>
          </w:divBdr>
        </w:div>
        <w:div w:id="906577381">
          <w:marLeft w:val="1800"/>
          <w:marRight w:val="0"/>
          <w:marTop w:val="67"/>
          <w:marBottom w:val="0"/>
          <w:divBdr>
            <w:top w:val="none" w:sz="0" w:space="0" w:color="auto"/>
            <w:left w:val="none" w:sz="0" w:space="0" w:color="auto"/>
            <w:bottom w:val="none" w:sz="0" w:space="0" w:color="auto"/>
            <w:right w:val="none" w:sz="0" w:space="0" w:color="auto"/>
          </w:divBdr>
        </w:div>
        <w:div w:id="1175002150">
          <w:marLeft w:val="1166"/>
          <w:marRight w:val="0"/>
          <w:marTop w:val="67"/>
          <w:marBottom w:val="0"/>
          <w:divBdr>
            <w:top w:val="none" w:sz="0" w:space="0" w:color="auto"/>
            <w:left w:val="none" w:sz="0" w:space="0" w:color="auto"/>
            <w:bottom w:val="none" w:sz="0" w:space="0" w:color="auto"/>
            <w:right w:val="none" w:sz="0" w:space="0" w:color="auto"/>
          </w:divBdr>
        </w:div>
        <w:div w:id="714112886">
          <w:marLeft w:val="1800"/>
          <w:marRight w:val="0"/>
          <w:marTop w:val="67"/>
          <w:marBottom w:val="0"/>
          <w:divBdr>
            <w:top w:val="none" w:sz="0" w:space="0" w:color="auto"/>
            <w:left w:val="none" w:sz="0" w:space="0" w:color="auto"/>
            <w:bottom w:val="none" w:sz="0" w:space="0" w:color="auto"/>
            <w:right w:val="none" w:sz="0" w:space="0" w:color="auto"/>
          </w:divBdr>
        </w:div>
        <w:div w:id="975798167">
          <w:marLeft w:val="1800"/>
          <w:marRight w:val="0"/>
          <w:marTop w:val="67"/>
          <w:marBottom w:val="0"/>
          <w:divBdr>
            <w:top w:val="none" w:sz="0" w:space="0" w:color="auto"/>
            <w:left w:val="none" w:sz="0" w:space="0" w:color="auto"/>
            <w:bottom w:val="none" w:sz="0" w:space="0" w:color="auto"/>
            <w:right w:val="none" w:sz="0" w:space="0" w:color="auto"/>
          </w:divBdr>
        </w:div>
        <w:div w:id="815342441">
          <w:marLeft w:val="1800"/>
          <w:marRight w:val="0"/>
          <w:marTop w:val="67"/>
          <w:marBottom w:val="0"/>
          <w:divBdr>
            <w:top w:val="none" w:sz="0" w:space="0" w:color="auto"/>
            <w:left w:val="none" w:sz="0" w:space="0" w:color="auto"/>
            <w:bottom w:val="none" w:sz="0" w:space="0" w:color="auto"/>
            <w:right w:val="none" w:sz="0" w:space="0" w:color="auto"/>
          </w:divBdr>
        </w:div>
      </w:divsChild>
    </w:div>
    <w:div w:id="1997612422">
      <w:bodyDiv w:val="1"/>
      <w:marLeft w:val="0"/>
      <w:marRight w:val="0"/>
      <w:marTop w:val="0"/>
      <w:marBottom w:val="0"/>
      <w:divBdr>
        <w:top w:val="none" w:sz="0" w:space="0" w:color="auto"/>
        <w:left w:val="none" w:sz="0" w:space="0" w:color="auto"/>
        <w:bottom w:val="none" w:sz="0" w:space="0" w:color="auto"/>
        <w:right w:val="none" w:sz="0" w:space="0" w:color="auto"/>
      </w:divBdr>
    </w:div>
    <w:div w:id="2036615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8F571-7AA4-494B-A7A0-6B5AD4AF7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1521</TotalTime>
  <Pages>21</Pages>
  <Words>9776</Words>
  <Characters>55729</Characters>
  <Application>Microsoft Office Word</Application>
  <DocSecurity>0</DocSecurity>
  <Lines>464</Lines>
  <Paragraphs>130</Paragraphs>
  <ScaleCrop>false</ScaleCrop>
  <Company/>
  <LinksUpToDate>false</LinksUpToDate>
  <CharactersWithSpaces>65375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specification support for AI/ML based positioning accuracy enhancement</dc:title>
  <dc:subject/>
  <dc:creator>NEC</dc:creator>
  <cp:keywords/>
  <dc:description/>
  <cp:lastModifiedBy>NEC</cp:lastModifiedBy>
  <cp:revision>18</cp:revision>
  <dcterms:created xsi:type="dcterms:W3CDTF">2025-03-24T01:39:00Z</dcterms:created>
  <dcterms:modified xsi:type="dcterms:W3CDTF">2025-03-26T09:31:00Z</dcterms:modified>
</cp:coreProperties>
</file>